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2CC" w:rsidRDefault="00917D72">
      <w:pPr>
        <w:spacing w:before="84" w:after="0" w:line="240" w:lineRule="auto"/>
        <w:ind w:left="118" w:right="6438"/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KoFlux</w:t>
      </w:r>
      <w:proofErr w:type="spellEnd"/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Da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Fair-Us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-Poli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</w:p>
    <w:p w:rsidR="000402CC" w:rsidRDefault="000402CC">
      <w:pPr>
        <w:spacing w:after="0" w:line="130" w:lineRule="exact"/>
        <w:rPr>
          <w:sz w:val="13"/>
          <w:szCs w:val="13"/>
        </w:rPr>
      </w:pPr>
    </w:p>
    <w:p w:rsidR="000402CC" w:rsidRDefault="00917D72">
      <w:pPr>
        <w:spacing w:after="0" w:line="240" w:lineRule="auto"/>
        <w:ind w:left="118" w:right="734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The 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tu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 of Da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</w:p>
    <w:p w:rsidR="000402CC" w:rsidRDefault="000402CC">
      <w:pPr>
        <w:spacing w:before="6" w:after="0" w:line="120" w:lineRule="exact"/>
        <w:rPr>
          <w:sz w:val="12"/>
          <w:szCs w:val="12"/>
        </w:rPr>
      </w:pPr>
    </w:p>
    <w:p w:rsidR="000402CC" w:rsidRDefault="00917D72">
      <w:pPr>
        <w:spacing w:after="0" w:line="240" w:lineRule="auto"/>
        <w:ind w:left="61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The 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nat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re 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ub</w:t>
      </w:r>
      <w:r>
        <w:rPr>
          <w:rFonts w:ascii="Arial" w:eastAsia="Arial" w:hAnsi="Arial" w:cs="Arial"/>
          <w:sz w:val="20"/>
          <w:szCs w:val="20"/>
        </w:rPr>
        <w:t xml:space="preserve">mitted 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to 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KoFlux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is 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ectr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m 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ng 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from 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‘r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w 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’ 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ugh</w:t>
      </w:r>
    </w:p>
    <w:p w:rsidR="000402CC" w:rsidRDefault="000402CC">
      <w:pPr>
        <w:spacing w:after="0" w:line="130" w:lineRule="exact"/>
        <w:rPr>
          <w:sz w:val="13"/>
          <w:szCs w:val="13"/>
        </w:rPr>
      </w:pPr>
    </w:p>
    <w:p w:rsidR="000402CC" w:rsidRDefault="00917D72">
      <w:pPr>
        <w:spacing w:after="0" w:line="375" w:lineRule="auto"/>
        <w:ind w:left="116" w:right="5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‘pr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ssed</w:t>
      </w:r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a’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‘inf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rmation’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ultimately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‘k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owl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dge’.</w:t>
      </w:r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sited</w:t>
      </w:r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archives, duri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research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roj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re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ntitled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the da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rovid</w:t>
      </w:r>
      <w:r>
        <w:rPr>
          <w:rFonts w:ascii="Arial" w:eastAsia="Arial" w:hAnsi="Arial" w:cs="Arial"/>
          <w:spacing w:val="-1"/>
          <w:sz w:val="20"/>
          <w:szCs w:val="20"/>
        </w:rPr>
        <w:t>er</w:t>
      </w:r>
      <w:r>
        <w:rPr>
          <w:rFonts w:ascii="Arial" w:eastAsia="Arial" w:hAnsi="Arial" w:cs="Arial"/>
          <w:sz w:val="20"/>
          <w:szCs w:val="20"/>
        </w:rPr>
        <w:t>(s)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ave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coll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cted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s, and the da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 provid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r(s) are des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gnat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d as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fun</w:t>
      </w:r>
      <w:r>
        <w:rPr>
          <w:rFonts w:ascii="Arial" w:eastAsia="Arial" w:hAnsi="Arial" w:cs="Arial"/>
          <w:spacing w:val="-1"/>
          <w:sz w:val="20"/>
          <w:szCs w:val="20"/>
        </w:rPr>
        <w:t>da</w:t>
      </w:r>
      <w:r>
        <w:rPr>
          <w:rFonts w:ascii="Arial" w:eastAsia="Arial" w:hAnsi="Arial" w:cs="Arial"/>
          <w:sz w:val="20"/>
          <w:szCs w:val="20"/>
        </w:rPr>
        <w:t>men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al 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nef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 of the da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s.</w:t>
      </w:r>
    </w:p>
    <w:p w:rsidR="000402CC" w:rsidRDefault="00917D72">
      <w:pPr>
        <w:spacing w:before="3" w:after="0" w:line="375" w:lineRule="auto"/>
        <w:ind w:left="116" w:right="109" w:firstLine="49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 of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rchive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Ko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lux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facil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coll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tion</w:t>
      </w:r>
      <w:r w:rsidR="00734BA5">
        <w:rPr>
          <w:rFonts w:ascii="Arial" w:hAnsi="Arial" w:cs="Arial" w:hint="eastAsia"/>
          <w:sz w:val="20"/>
          <w:szCs w:val="20"/>
          <w:lang w:eastAsia="ko-KR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734BA5">
        <w:rPr>
          <w:rFonts w:ascii="Arial" w:hAnsi="Arial" w:cs="Arial" w:hint="eastAsia"/>
          <w:spacing w:val="1"/>
          <w:sz w:val="20"/>
          <w:szCs w:val="20"/>
          <w:lang w:eastAsia="ko-KR"/>
        </w:rPr>
        <w:t xml:space="preserve">between data producer and data user toward </w:t>
      </w:r>
      <w:r>
        <w:rPr>
          <w:rFonts w:ascii="Arial" w:eastAsia="Arial" w:hAnsi="Arial" w:cs="Arial"/>
          <w:sz w:val="20"/>
          <w:szCs w:val="20"/>
        </w:rPr>
        <w:t>inter</w:t>
      </w:r>
      <w:r w:rsidR="00734BA5">
        <w:rPr>
          <w:rFonts w:ascii="Arial" w:hAnsi="Arial" w:cs="Arial" w:hint="eastAsia"/>
          <w:sz w:val="20"/>
          <w:szCs w:val="20"/>
          <w:lang w:eastAsia="ko-KR"/>
        </w:rPr>
        <w:t>- and trans-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plin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ry studi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intended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sc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ol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rly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use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by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academ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sc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entific com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unity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734BA5">
        <w:rPr>
          <w:rFonts w:ascii="Arial" w:hAnsi="Arial" w:cs="Arial" w:hint="eastAsia"/>
          <w:spacing w:val="2"/>
          <w:sz w:val="20"/>
          <w:szCs w:val="20"/>
          <w:lang w:eastAsia="ko-KR"/>
        </w:rPr>
        <w:t xml:space="preserve">and thus </w:t>
      </w:r>
      <w:r>
        <w:rPr>
          <w:rFonts w:ascii="Arial" w:eastAsia="Arial" w:hAnsi="Arial" w:cs="Arial"/>
          <w:sz w:val="20"/>
          <w:szCs w:val="20"/>
        </w:rPr>
        <w:t>any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734BA5">
        <w:rPr>
          <w:rFonts w:ascii="Arial" w:hAnsi="Arial" w:cs="Arial" w:hint="eastAsia"/>
          <w:spacing w:val="2"/>
          <w:sz w:val="20"/>
          <w:szCs w:val="20"/>
          <w:lang w:eastAsia="ko-KR"/>
        </w:rPr>
        <w:t>must</w:t>
      </w:r>
      <w:r>
        <w:rPr>
          <w:rFonts w:ascii="Arial" w:eastAsia="Arial" w:hAnsi="Arial" w:cs="Arial"/>
          <w:sz w:val="20"/>
          <w:szCs w:val="20"/>
        </w:rPr>
        <w:t xml:space="preserve"> be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pr</w:t>
      </w:r>
      <w:r>
        <w:rPr>
          <w:rFonts w:ascii="Arial" w:eastAsia="Arial" w:hAnsi="Arial" w:cs="Arial"/>
          <w:sz w:val="20"/>
          <w:szCs w:val="20"/>
        </w:rPr>
        <w:t>operly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inf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734BA5">
        <w:rPr>
          <w:rFonts w:ascii="Arial" w:hAnsi="Arial" w:cs="Arial" w:hint="eastAsia"/>
          <w:spacing w:val="1"/>
          <w:sz w:val="20"/>
          <w:szCs w:val="20"/>
          <w:lang w:eastAsia="ko-KR"/>
        </w:rPr>
        <w:t xml:space="preserve">and acknowledge </w:t>
      </w:r>
      <w:r>
        <w:rPr>
          <w:rFonts w:ascii="Arial" w:eastAsia="Arial" w:hAnsi="Arial" w:cs="Arial"/>
          <w:sz w:val="20"/>
          <w:szCs w:val="20"/>
        </w:rPr>
        <w:t>the da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provi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er(s).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 con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archive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made available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though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may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“final”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(i.e.,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fre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ed for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 us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rs 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act the da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rovid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r(s) to check the avai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ability of updated da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a.</w:t>
      </w:r>
    </w:p>
    <w:p w:rsidR="000402CC" w:rsidRDefault="000402CC">
      <w:pPr>
        <w:spacing w:before="4" w:after="0" w:line="160" w:lineRule="exact"/>
        <w:rPr>
          <w:sz w:val="16"/>
          <w:szCs w:val="16"/>
        </w:rPr>
      </w:pPr>
    </w:p>
    <w:p w:rsidR="000402CC" w:rsidRDefault="000402CC">
      <w:pPr>
        <w:spacing w:after="0" w:line="200" w:lineRule="exact"/>
        <w:rPr>
          <w:sz w:val="20"/>
          <w:szCs w:val="20"/>
        </w:rPr>
      </w:pPr>
    </w:p>
    <w:p w:rsidR="000402CC" w:rsidRDefault="00917D72">
      <w:pPr>
        <w:spacing w:after="0" w:line="375" w:lineRule="auto"/>
        <w:ind w:left="116" w:right="112" w:firstLine="49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All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us</w:t>
      </w:r>
      <w:r>
        <w:rPr>
          <w:rFonts w:ascii="Arial" w:eastAsia="Arial" w:hAnsi="Arial" w:cs="Arial"/>
          <w:spacing w:val="-1"/>
          <w:sz w:val="20"/>
          <w:szCs w:val="20"/>
        </w:rPr>
        <w:t>er</w:t>
      </w:r>
      <w:r>
        <w:rPr>
          <w:rFonts w:ascii="Arial" w:eastAsia="Arial" w:hAnsi="Arial" w:cs="Arial"/>
          <w:sz w:val="20"/>
          <w:szCs w:val="20"/>
        </w:rPr>
        <w:t>s,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includ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ng </w:t>
      </w:r>
      <w:proofErr w:type="spellStart"/>
      <w:r>
        <w:rPr>
          <w:rFonts w:ascii="Arial" w:eastAsia="Arial" w:hAnsi="Arial" w:cs="Arial"/>
          <w:sz w:val="20"/>
          <w:szCs w:val="20"/>
        </w:rPr>
        <w:t>KoFlux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Partici</w:t>
      </w:r>
      <w:r>
        <w:rPr>
          <w:rFonts w:ascii="Arial" w:eastAsia="Arial" w:hAnsi="Arial" w:cs="Arial"/>
          <w:spacing w:val="-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on-</w:t>
      </w:r>
      <w:r>
        <w:rPr>
          <w:rFonts w:ascii="Arial" w:eastAsia="Arial" w:hAnsi="Arial" w:cs="Arial"/>
          <w:spacing w:val="-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rtic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must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agr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abide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by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following fair-use policy:</w:t>
      </w:r>
    </w:p>
    <w:p w:rsidR="000402CC" w:rsidRDefault="000402CC">
      <w:pPr>
        <w:spacing w:before="7" w:after="0" w:line="160" w:lineRule="exact"/>
        <w:rPr>
          <w:sz w:val="16"/>
          <w:szCs w:val="16"/>
        </w:rPr>
      </w:pPr>
    </w:p>
    <w:p w:rsidR="000402CC" w:rsidRDefault="000402CC">
      <w:pPr>
        <w:spacing w:after="0" w:line="200" w:lineRule="exact"/>
        <w:rPr>
          <w:sz w:val="20"/>
          <w:szCs w:val="20"/>
        </w:rPr>
      </w:pPr>
    </w:p>
    <w:p w:rsidR="000402CC" w:rsidRDefault="00917D72">
      <w:pPr>
        <w:spacing w:after="0" w:line="240" w:lineRule="auto"/>
        <w:ind w:left="118" w:right="717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Da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a Fair-Use-Poli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</w:p>
    <w:p w:rsidR="000402CC" w:rsidRDefault="000402CC">
      <w:pPr>
        <w:spacing w:before="6" w:after="0" w:line="120" w:lineRule="exact"/>
        <w:rPr>
          <w:sz w:val="12"/>
          <w:szCs w:val="12"/>
        </w:rPr>
      </w:pPr>
    </w:p>
    <w:p w:rsidR="000402CC" w:rsidRDefault="00917D72">
      <w:pPr>
        <w:spacing w:after="0" w:line="240" w:lineRule="auto"/>
        <w:ind w:left="118" w:right="812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 w:color="000000"/>
        </w:rPr>
        <w:t>Notifi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c</w:t>
      </w:r>
      <w:r>
        <w:rPr>
          <w:rFonts w:ascii="Arial" w:eastAsia="Arial" w:hAnsi="Arial" w:cs="Arial"/>
          <w:sz w:val="20"/>
          <w:szCs w:val="20"/>
          <w:u w:val="single" w:color="000000"/>
        </w:rPr>
        <w:t>ation</w:t>
      </w:r>
    </w:p>
    <w:p w:rsidR="000402CC" w:rsidRDefault="000402CC">
      <w:pPr>
        <w:spacing w:after="0" w:line="130" w:lineRule="exact"/>
        <w:rPr>
          <w:sz w:val="13"/>
          <w:szCs w:val="13"/>
        </w:rPr>
      </w:pPr>
    </w:p>
    <w:p w:rsidR="000402CC" w:rsidRDefault="00917D72">
      <w:pPr>
        <w:tabs>
          <w:tab w:val="left" w:pos="560"/>
        </w:tabs>
        <w:spacing w:after="0" w:line="375" w:lineRule="auto"/>
        <w:ind w:left="560" w:right="108" w:hanging="40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  <w:sz w:val="18"/>
          <w:szCs w:val="18"/>
        </w:rPr>
        <w:t>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20"/>
          <w:szCs w:val="20"/>
        </w:rPr>
        <w:t>Da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users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should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nform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provider(s)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garding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ose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da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any publ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pla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</w:p>
    <w:p w:rsidR="000402CC" w:rsidRDefault="00917D72">
      <w:pPr>
        <w:tabs>
          <w:tab w:val="left" w:pos="560"/>
        </w:tabs>
        <w:spacing w:before="3" w:after="0" w:line="375" w:lineRule="auto"/>
        <w:ind w:left="560" w:right="107" w:hanging="40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  <w:sz w:val="18"/>
          <w:szCs w:val="18"/>
        </w:rPr>
        <w:t>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20"/>
          <w:szCs w:val="20"/>
        </w:rPr>
        <w:t>Da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ac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ss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non-da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rovid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r(s)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</w:t>
      </w:r>
      <w:r>
        <w:rPr>
          <w:rFonts w:ascii="Arial" w:eastAsia="Arial" w:hAnsi="Arial" w:cs="Arial"/>
          <w:spacing w:val="-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err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based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scientific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op</w:t>
      </w:r>
      <w:r>
        <w:rPr>
          <w:rFonts w:ascii="Arial" w:eastAsia="Arial" w:hAnsi="Arial" w:cs="Arial"/>
          <w:sz w:val="20"/>
          <w:szCs w:val="20"/>
        </w:rPr>
        <w:t>osa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which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 evaluated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overlap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conflic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by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sci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fic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moderation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mmittee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ns</w:t>
      </w:r>
      <w:r>
        <w:rPr>
          <w:rFonts w:ascii="Arial" w:eastAsia="Arial" w:hAnsi="Arial" w:cs="Arial"/>
          <w:sz w:val="20"/>
          <w:szCs w:val="20"/>
        </w:rPr>
        <w:t>isting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KoFlux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coll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agu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order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diate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potent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conflic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rather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than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selecti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osa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one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ainst each oth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.</w:t>
      </w:r>
    </w:p>
    <w:p w:rsidR="000402CC" w:rsidRDefault="00917D72">
      <w:pPr>
        <w:tabs>
          <w:tab w:val="left" w:pos="560"/>
        </w:tabs>
        <w:spacing w:before="3" w:after="0" w:line="375" w:lineRule="auto"/>
        <w:ind w:left="560" w:right="110" w:hanging="40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  <w:sz w:val="18"/>
          <w:szCs w:val="18"/>
        </w:rPr>
        <w:t>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us</w:t>
      </w:r>
      <w:r>
        <w:rPr>
          <w:rFonts w:ascii="Arial" w:eastAsia="Arial" w:hAnsi="Arial" w:cs="Arial"/>
          <w:spacing w:val="-1"/>
          <w:sz w:val="20"/>
          <w:szCs w:val="20"/>
        </w:rPr>
        <w:t>er</w:t>
      </w:r>
      <w:r>
        <w:rPr>
          <w:rFonts w:ascii="Arial" w:eastAsia="Arial" w:hAnsi="Arial" w:cs="Arial"/>
          <w:sz w:val="20"/>
          <w:szCs w:val="20"/>
        </w:rPr>
        <w:t>s’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research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directly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confl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with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provi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er(s)’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analys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ers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must give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cle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orities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rovid</w:t>
      </w:r>
      <w:r>
        <w:rPr>
          <w:rFonts w:ascii="Arial" w:eastAsia="Arial" w:hAnsi="Arial" w:cs="Arial"/>
          <w:spacing w:val="-1"/>
          <w:sz w:val="20"/>
          <w:szCs w:val="20"/>
        </w:rPr>
        <w:t>er</w:t>
      </w:r>
      <w:r>
        <w:rPr>
          <w:rFonts w:ascii="Arial" w:eastAsia="Arial" w:hAnsi="Arial" w:cs="Arial"/>
          <w:sz w:val="20"/>
          <w:szCs w:val="20"/>
        </w:rPr>
        <w:t>(s).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He/She/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hey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may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ask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us</w:t>
      </w:r>
      <w:r>
        <w:rPr>
          <w:rFonts w:ascii="Arial" w:eastAsia="Arial" w:hAnsi="Arial" w:cs="Arial"/>
          <w:sz w:val="20"/>
          <w:szCs w:val="20"/>
        </w:rPr>
        <w:t>ers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post</w:t>
      </w:r>
      <w:r>
        <w:rPr>
          <w:rFonts w:ascii="Arial" w:eastAsia="Arial" w:hAnsi="Arial" w:cs="Arial"/>
          <w:spacing w:val="-1"/>
          <w:sz w:val="20"/>
          <w:szCs w:val="20"/>
        </w:rPr>
        <w:t>po</w:t>
      </w:r>
      <w:r>
        <w:rPr>
          <w:rFonts w:ascii="Arial" w:eastAsia="Arial" w:hAnsi="Arial" w:cs="Arial"/>
          <w:sz w:val="20"/>
          <w:szCs w:val="20"/>
        </w:rPr>
        <w:t>ne</w:t>
      </w:r>
    </w:p>
    <w:p w:rsidR="000402CC" w:rsidRDefault="00917D72">
      <w:pPr>
        <w:spacing w:before="3" w:after="0" w:line="226" w:lineRule="exact"/>
        <w:ind w:left="560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position w:val="-1"/>
          <w:sz w:val="20"/>
          <w:szCs w:val="20"/>
        </w:rPr>
        <w:t>us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ge</w:t>
      </w:r>
      <w:proofErr w:type="gramEnd"/>
      <w:r>
        <w:rPr>
          <w:rFonts w:ascii="Arial" w:eastAsia="Arial" w:hAnsi="Arial" w:cs="Arial"/>
          <w:position w:val="-1"/>
          <w:sz w:val="20"/>
          <w:szCs w:val="20"/>
        </w:rPr>
        <w:t xml:space="preserve"> of the da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>a.</w:t>
      </w:r>
    </w:p>
    <w:p w:rsidR="000402CC" w:rsidRDefault="000402CC">
      <w:pPr>
        <w:spacing w:before="20" w:after="0" w:line="240" w:lineRule="exact"/>
        <w:rPr>
          <w:rFonts w:hint="eastAsia"/>
          <w:sz w:val="24"/>
          <w:szCs w:val="24"/>
          <w:lang w:eastAsia="ko-KR"/>
        </w:rPr>
      </w:pPr>
    </w:p>
    <w:p w:rsidR="000402CC" w:rsidRDefault="00917D72">
      <w:pPr>
        <w:spacing w:before="34" w:after="0" w:line="240" w:lineRule="auto"/>
        <w:ind w:left="1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 w:color="000000"/>
        </w:rPr>
        <w:t>Dissem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z w:val="20"/>
          <w:szCs w:val="20"/>
          <w:u w:val="single" w:color="000000"/>
        </w:rPr>
        <w:t>nati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o</w:t>
      </w:r>
      <w:r>
        <w:rPr>
          <w:rFonts w:ascii="Arial" w:eastAsia="Arial" w:hAnsi="Arial" w:cs="Arial"/>
          <w:sz w:val="20"/>
          <w:szCs w:val="20"/>
          <w:u w:val="single" w:color="000000"/>
        </w:rPr>
        <w:t>n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>of the da</w:t>
      </w:r>
      <w:r>
        <w:rPr>
          <w:rFonts w:ascii="Arial" w:eastAsia="Arial" w:hAnsi="Arial" w:cs="Arial"/>
          <w:spacing w:val="-3"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sz w:val="20"/>
          <w:szCs w:val="20"/>
          <w:u w:val="single" w:color="000000"/>
        </w:rPr>
        <w:t>a</w:t>
      </w:r>
    </w:p>
    <w:p w:rsidR="000402CC" w:rsidRDefault="000402CC">
      <w:pPr>
        <w:spacing w:after="0" w:line="130" w:lineRule="exact"/>
        <w:rPr>
          <w:sz w:val="13"/>
          <w:szCs w:val="13"/>
        </w:rPr>
      </w:pPr>
    </w:p>
    <w:p w:rsidR="000402CC" w:rsidRDefault="00917D72">
      <w:pPr>
        <w:tabs>
          <w:tab w:val="left" w:pos="560"/>
        </w:tabs>
        <w:spacing w:after="0" w:line="240" w:lineRule="auto"/>
        <w:ind w:left="160" w:right="-20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  <w:sz w:val="18"/>
          <w:szCs w:val="18"/>
        </w:rPr>
        <w:t>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proofErr w:type="gramStart"/>
      <w:r>
        <w:rPr>
          <w:rFonts w:ascii="Arial" w:eastAsia="Arial" w:hAnsi="Arial" w:cs="Arial"/>
          <w:sz w:val="20"/>
          <w:szCs w:val="20"/>
        </w:rPr>
        <w:t>Any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diss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mi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ation of the da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a to the third </w:t>
      </w:r>
      <w:r>
        <w:rPr>
          <w:rFonts w:ascii="Arial" w:eastAsia="Arial" w:hAnsi="Arial" w:cs="Arial"/>
          <w:spacing w:val="-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arty for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 use is s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rict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prohibited.</w:t>
      </w:r>
    </w:p>
    <w:p w:rsidR="000402CC" w:rsidRDefault="000402CC">
      <w:pPr>
        <w:spacing w:after="0" w:line="130" w:lineRule="exact"/>
        <w:rPr>
          <w:sz w:val="13"/>
          <w:szCs w:val="13"/>
        </w:rPr>
      </w:pPr>
    </w:p>
    <w:p w:rsidR="000402CC" w:rsidRPr="00734BA5" w:rsidRDefault="00917D72" w:rsidP="00734BA5">
      <w:pPr>
        <w:tabs>
          <w:tab w:val="left" w:pos="560"/>
        </w:tabs>
        <w:spacing w:after="0" w:line="375" w:lineRule="auto"/>
        <w:ind w:left="560" w:right="109" w:hanging="401"/>
        <w:rPr>
          <w:rFonts w:ascii="Arial" w:hAnsi="Arial" w:cs="Arial" w:hint="eastAsia"/>
          <w:sz w:val="20"/>
          <w:szCs w:val="20"/>
          <w:lang w:eastAsia="ko-KR"/>
        </w:rPr>
      </w:pPr>
      <w:r>
        <w:rPr>
          <w:rFonts w:ascii="Wingdings" w:eastAsia="Wingdings" w:hAnsi="Wingdings" w:cs="Wingdings"/>
          <w:sz w:val="18"/>
          <w:szCs w:val="18"/>
        </w:rPr>
        <w:t>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proofErr w:type="gramStart"/>
      <w:r>
        <w:rPr>
          <w:rFonts w:ascii="Arial" w:eastAsia="Arial" w:hAnsi="Arial" w:cs="Arial"/>
          <w:sz w:val="20"/>
          <w:szCs w:val="20"/>
        </w:rPr>
        <w:t>If</w:t>
      </w:r>
      <w:proofErr w:type="gramEnd"/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users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sh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stribute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third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art</w:t>
      </w:r>
      <w:r>
        <w:rPr>
          <w:rFonts w:ascii="Arial" w:eastAsia="Arial" w:hAnsi="Arial" w:cs="Arial"/>
          <w:spacing w:val="-15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ter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st-pr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ssing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alyz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ng, the da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ers m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st inform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da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 pro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 xml:space="preserve">ider(s) and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ain 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s/her/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heir 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proval.</w:t>
      </w:r>
    </w:p>
    <w:p w:rsidR="000402CC" w:rsidRDefault="000402CC">
      <w:pPr>
        <w:spacing w:before="20" w:after="0" w:line="240" w:lineRule="exact"/>
        <w:rPr>
          <w:sz w:val="24"/>
          <w:szCs w:val="24"/>
        </w:rPr>
      </w:pPr>
    </w:p>
    <w:p w:rsidR="000402CC" w:rsidRDefault="00917D72">
      <w:pPr>
        <w:spacing w:before="34" w:after="0" w:line="240" w:lineRule="auto"/>
        <w:ind w:left="1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 w:color="000000"/>
        </w:rPr>
        <w:t>Publicati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o</w:t>
      </w:r>
      <w:r>
        <w:rPr>
          <w:rFonts w:ascii="Arial" w:eastAsia="Arial" w:hAnsi="Arial" w:cs="Arial"/>
          <w:sz w:val="20"/>
          <w:szCs w:val="20"/>
          <w:u w:val="single" w:color="000000"/>
        </w:rPr>
        <w:t>n/Ackn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o</w:t>
      </w:r>
      <w:r>
        <w:rPr>
          <w:rFonts w:ascii="Arial" w:eastAsia="Arial" w:hAnsi="Arial" w:cs="Arial"/>
          <w:sz w:val="20"/>
          <w:szCs w:val="20"/>
          <w:u w:val="single" w:color="000000"/>
        </w:rPr>
        <w:t>wle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d</w:t>
      </w:r>
      <w:r>
        <w:rPr>
          <w:rFonts w:ascii="Arial" w:eastAsia="Arial" w:hAnsi="Arial" w:cs="Arial"/>
          <w:sz w:val="20"/>
          <w:szCs w:val="20"/>
          <w:u w:val="single" w:color="000000"/>
        </w:rPr>
        <w:t>ge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m</w:t>
      </w:r>
      <w:r>
        <w:rPr>
          <w:rFonts w:ascii="Arial" w:eastAsia="Arial" w:hAnsi="Arial" w:cs="Arial"/>
          <w:sz w:val="20"/>
          <w:szCs w:val="20"/>
          <w:u w:val="single" w:color="000000"/>
        </w:rPr>
        <w:t>ent</w:t>
      </w:r>
    </w:p>
    <w:p w:rsidR="000402CC" w:rsidRDefault="000402CC">
      <w:pPr>
        <w:spacing w:after="0" w:line="130" w:lineRule="exact"/>
        <w:rPr>
          <w:sz w:val="13"/>
          <w:szCs w:val="13"/>
        </w:rPr>
      </w:pPr>
    </w:p>
    <w:p w:rsidR="00445252" w:rsidRDefault="00917D72" w:rsidP="00445252">
      <w:pPr>
        <w:tabs>
          <w:tab w:val="left" w:pos="560"/>
        </w:tabs>
        <w:spacing w:after="0" w:line="375" w:lineRule="auto"/>
        <w:ind w:left="560" w:right="109" w:hanging="401"/>
        <w:rPr>
          <w:rFonts w:ascii="Arial" w:hAnsi="Arial" w:cs="Arial"/>
          <w:sz w:val="20"/>
          <w:szCs w:val="20"/>
          <w:lang w:eastAsia="ko-KR"/>
        </w:rPr>
      </w:pPr>
      <w:r>
        <w:rPr>
          <w:rFonts w:ascii="Wingdings" w:eastAsia="Wingdings" w:hAnsi="Wingdings" w:cs="Wingdings"/>
          <w:sz w:val="18"/>
          <w:szCs w:val="18"/>
        </w:rPr>
        <w:t>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 w:rsidR="00B97FAF">
        <w:rPr>
          <w:rFonts w:ascii="Arial" w:hAnsi="Arial" w:cs="Arial" w:hint="eastAsia"/>
          <w:sz w:val="20"/>
          <w:szCs w:val="20"/>
          <w:lang w:eastAsia="ko-KR"/>
        </w:rPr>
        <w:t xml:space="preserve">For any publication using the data from </w:t>
      </w:r>
      <w:proofErr w:type="spellStart"/>
      <w:r w:rsidR="00B97FAF">
        <w:rPr>
          <w:rFonts w:ascii="Arial" w:hAnsi="Arial" w:cs="Arial" w:hint="eastAsia"/>
          <w:sz w:val="20"/>
          <w:szCs w:val="20"/>
          <w:lang w:eastAsia="ko-KR"/>
        </w:rPr>
        <w:t>KoFlux</w:t>
      </w:r>
      <w:proofErr w:type="spellEnd"/>
      <w:r w:rsidR="00B97FAF">
        <w:rPr>
          <w:rFonts w:ascii="Arial" w:hAnsi="Arial" w:cs="Arial" w:hint="eastAsia"/>
          <w:sz w:val="20"/>
          <w:szCs w:val="20"/>
          <w:lang w:eastAsia="ko-KR"/>
        </w:rPr>
        <w:t xml:space="preserve"> DB, the data user must inform the data provider(s) before the submission of abstract or manuscript for any public presentations or for publication, and </w:t>
      </w:r>
      <w:r w:rsidR="00BD21AC">
        <w:rPr>
          <w:rFonts w:ascii="Arial" w:hAnsi="Arial" w:cs="Arial" w:hint="eastAsia"/>
          <w:sz w:val="20"/>
          <w:szCs w:val="20"/>
          <w:lang w:eastAsia="ko-KR"/>
        </w:rPr>
        <w:t xml:space="preserve">must </w:t>
      </w:r>
      <w:r w:rsidR="00B97FAF">
        <w:rPr>
          <w:rFonts w:ascii="Arial" w:hAnsi="Arial" w:cs="Arial" w:hint="eastAsia"/>
          <w:sz w:val="20"/>
          <w:szCs w:val="20"/>
          <w:lang w:eastAsia="ko-KR"/>
        </w:rPr>
        <w:t>obtain the data providers</w:t>
      </w:r>
      <w:r w:rsidR="00B97FAF">
        <w:rPr>
          <w:rFonts w:ascii="Arial" w:hAnsi="Arial" w:cs="Arial"/>
          <w:sz w:val="20"/>
          <w:szCs w:val="20"/>
          <w:lang w:eastAsia="ko-KR"/>
        </w:rPr>
        <w:t>’</w:t>
      </w:r>
      <w:r w:rsidR="00B97FAF">
        <w:rPr>
          <w:rFonts w:ascii="Arial" w:hAnsi="Arial" w:cs="Arial" w:hint="eastAsia"/>
          <w:sz w:val="20"/>
          <w:szCs w:val="20"/>
          <w:lang w:eastAsia="ko-KR"/>
        </w:rPr>
        <w:t xml:space="preserve"> approval. The data provider(s) may request co-authorship. </w:t>
      </w:r>
      <w:r w:rsidR="00BD21AC">
        <w:rPr>
          <w:rFonts w:ascii="Arial" w:hAnsi="Arial" w:cs="Arial" w:hint="eastAsia"/>
          <w:sz w:val="20"/>
          <w:szCs w:val="20"/>
          <w:lang w:eastAsia="ko-KR"/>
        </w:rPr>
        <w:t xml:space="preserve">A proper acknowledgment to the data provider(s) and </w:t>
      </w:r>
      <w:proofErr w:type="spellStart"/>
      <w:r w:rsidR="00BD21AC">
        <w:rPr>
          <w:rFonts w:ascii="Arial" w:hAnsi="Arial" w:cs="Arial" w:hint="eastAsia"/>
          <w:sz w:val="20"/>
          <w:szCs w:val="20"/>
          <w:lang w:eastAsia="ko-KR"/>
        </w:rPr>
        <w:t>KoFlux</w:t>
      </w:r>
      <w:proofErr w:type="spellEnd"/>
      <w:r w:rsidR="00BD21AC">
        <w:rPr>
          <w:rFonts w:ascii="Arial" w:hAnsi="Arial" w:cs="Arial" w:hint="eastAsia"/>
          <w:sz w:val="20"/>
          <w:szCs w:val="20"/>
          <w:lang w:eastAsia="ko-KR"/>
        </w:rPr>
        <w:t xml:space="preserve"> is required. </w:t>
      </w:r>
      <w:r w:rsidR="00445252" w:rsidRPr="00445252">
        <w:rPr>
          <w:rFonts w:ascii="Arial" w:hAnsi="Arial" w:cs="Arial"/>
          <w:sz w:val="20"/>
          <w:szCs w:val="20"/>
        </w:rPr>
        <w:t xml:space="preserve"> </w:t>
      </w:r>
      <w:r w:rsidR="00445252" w:rsidRPr="00445252">
        <w:rPr>
          <w:rFonts w:ascii="Arial" w:hAnsi="Arial" w:cs="Arial" w:hint="eastAsia"/>
          <w:b/>
          <w:sz w:val="20"/>
          <w:szCs w:val="20"/>
        </w:rPr>
        <w:t xml:space="preserve">The data provider(s) in </w:t>
      </w:r>
      <w:proofErr w:type="spellStart"/>
      <w:r w:rsidR="00445252" w:rsidRPr="00445252">
        <w:rPr>
          <w:rFonts w:ascii="Arial" w:hAnsi="Arial" w:cs="Arial" w:hint="eastAsia"/>
          <w:b/>
          <w:sz w:val="20"/>
          <w:szCs w:val="20"/>
        </w:rPr>
        <w:t>KoFlux</w:t>
      </w:r>
      <w:proofErr w:type="spellEnd"/>
      <w:r w:rsidR="00445252" w:rsidRPr="00445252">
        <w:rPr>
          <w:rFonts w:ascii="Arial" w:hAnsi="Arial" w:cs="Arial" w:hint="eastAsia"/>
          <w:b/>
          <w:sz w:val="20"/>
          <w:szCs w:val="20"/>
        </w:rPr>
        <w:t xml:space="preserve"> </w:t>
      </w:r>
      <w:r w:rsidR="00BD21AC">
        <w:rPr>
          <w:rFonts w:ascii="Arial" w:hAnsi="Arial" w:cs="Arial" w:hint="eastAsia"/>
          <w:b/>
          <w:sz w:val="20"/>
          <w:szCs w:val="20"/>
          <w:lang w:eastAsia="ko-KR"/>
        </w:rPr>
        <w:t>were</w:t>
      </w:r>
      <w:r w:rsidR="00445252" w:rsidRPr="00445252">
        <w:rPr>
          <w:rFonts w:ascii="Arial" w:hAnsi="Arial" w:cs="Arial" w:hint="eastAsia"/>
          <w:b/>
          <w:sz w:val="20"/>
          <w:szCs w:val="20"/>
        </w:rPr>
        <w:t xml:space="preserve"> supported by </w:t>
      </w:r>
      <w:r w:rsidR="00445252" w:rsidRPr="00445252">
        <w:rPr>
          <w:rFonts w:ascii="Arial" w:hAnsi="Arial" w:cs="Arial"/>
          <w:b/>
          <w:sz w:val="20"/>
          <w:szCs w:val="20"/>
        </w:rPr>
        <w:t>various</w:t>
      </w:r>
      <w:r w:rsidR="00445252" w:rsidRPr="00445252">
        <w:rPr>
          <w:rFonts w:ascii="Arial" w:hAnsi="Arial" w:cs="Arial" w:hint="eastAsia"/>
          <w:b/>
          <w:sz w:val="20"/>
          <w:szCs w:val="20"/>
        </w:rPr>
        <w:t xml:space="preserve"> agencies. An a</w:t>
      </w:r>
      <w:r w:rsidR="00445252" w:rsidRPr="00445252">
        <w:rPr>
          <w:rFonts w:ascii="Arial" w:hAnsi="Arial" w:cs="Arial"/>
          <w:b/>
          <w:sz w:val="20"/>
          <w:szCs w:val="20"/>
        </w:rPr>
        <w:t>ppropriate</w:t>
      </w:r>
      <w:r w:rsidR="00445252" w:rsidRPr="00445252">
        <w:rPr>
          <w:rFonts w:ascii="Arial" w:hAnsi="Arial" w:cs="Arial" w:hint="eastAsia"/>
          <w:b/>
          <w:sz w:val="20"/>
          <w:szCs w:val="20"/>
        </w:rPr>
        <w:t xml:space="preserve"> </w:t>
      </w:r>
      <w:r w:rsidR="00445252" w:rsidRPr="00445252">
        <w:rPr>
          <w:rFonts w:ascii="Arial" w:hAnsi="Arial" w:cs="Arial"/>
          <w:b/>
          <w:sz w:val="20"/>
          <w:szCs w:val="20"/>
        </w:rPr>
        <w:t>acknowledgement</w:t>
      </w:r>
      <w:r w:rsidR="00445252" w:rsidRPr="00445252">
        <w:rPr>
          <w:rFonts w:ascii="Arial" w:hAnsi="Arial" w:cs="Arial" w:hint="eastAsia"/>
          <w:b/>
          <w:sz w:val="20"/>
          <w:szCs w:val="20"/>
        </w:rPr>
        <w:t xml:space="preserve"> of funding agencies for the data provider(s) is listed in Appendix A</w:t>
      </w:r>
      <w:r w:rsidR="00445252" w:rsidRPr="00445252">
        <w:rPr>
          <w:rFonts w:ascii="Arial" w:hAnsi="Arial" w:cs="Arial" w:hint="eastAsia"/>
          <w:sz w:val="20"/>
          <w:szCs w:val="20"/>
        </w:rPr>
        <w:t>.</w:t>
      </w:r>
    </w:p>
    <w:p w:rsidR="00445252" w:rsidRDefault="00445252" w:rsidP="00445252">
      <w:pPr>
        <w:tabs>
          <w:tab w:val="left" w:pos="560"/>
        </w:tabs>
        <w:spacing w:after="0" w:line="375" w:lineRule="auto"/>
        <w:ind w:left="560" w:right="109" w:hanging="401"/>
        <w:rPr>
          <w:rFonts w:ascii="Arial" w:hAnsi="Arial" w:cs="Arial"/>
          <w:sz w:val="20"/>
          <w:szCs w:val="20"/>
          <w:lang w:eastAsia="ko-KR"/>
        </w:rPr>
      </w:pPr>
      <w:r>
        <w:rPr>
          <w:rFonts w:ascii="Wingdings" w:eastAsia="Wingdings" w:hAnsi="Wingdings" w:cs="Wingdings"/>
          <w:sz w:val="18"/>
          <w:szCs w:val="18"/>
        </w:rPr>
        <w:t>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 w:rsidRPr="00445252">
        <w:rPr>
          <w:rFonts w:ascii="Arial" w:hAnsi="Arial" w:cs="Arial"/>
          <w:sz w:val="20"/>
          <w:szCs w:val="20"/>
        </w:rPr>
        <w:t>If the data users’ work directly</w:t>
      </w:r>
      <w:r w:rsidRPr="00445252">
        <w:rPr>
          <w:rFonts w:ascii="Arial" w:hAnsi="Arial" w:cs="Arial" w:hint="eastAsia"/>
          <w:sz w:val="20"/>
          <w:szCs w:val="20"/>
        </w:rPr>
        <w:t xml:space="preserve"> or indirectly</w:t>
      </w:r>
      <w:r w:rsidRPr="00445252">
        <w:rPr>
          <w:rFonts w:ascii="Arial" w:hAnsi="Arial" w:cs="Arial"/>
          <w:sz w:val="20"/>
          <w:szCs w:val="20"/>
        </w:rPr>
        <w:t xml:space="preserve"> </w:t>
      </w:r>
      <w:r w:rsidRPr="00445252">
        <w:rPr>
          <w:rFonts w:ascii="Arial" w:hAnsi="Arial" w:cs="Arial" w:hint="eastAsia"/>
          <w:sz w:val="20"/>
          <w:szCs w:val="20"/>
        </w:rPr>
        <w:t>conflicts</w:t>
      </w:r>
      <w:r w:rsidRPr="00445252">
        <w:rPr>
          <w:rFonts w:ascii="Arial" w:hAnsi="Arial" w:cs="Arial"/>
          <w:sz w:val="20"/>
          <w:szCs w:val="20"/>
        </w:rPr>
        <w:t xml:space="preserve"> with the data provider(s)’ analysis, </w:t>
      </w:r>
      <w:r w:rsidRPr="00445252">
        <w:rPr>
          <w:rFonts w:ascii="Arial" w:hAnsi="Arial" w:cs="Arial" w:hint="eastAsia"/>
          <w:sz w:val="20"/>
          <w:szCs w:val="20"/>
        </w:rPr>
        <w:t>the data provider(s)</w:t>
      </w:r>
      <w:r w:rsidRPr="00445252">
        <w:rPr>
          <w:rFonts w:ascii="Arial" w:hAnsi="Arial" w:cs="Arial"/>
          <w:sz w:val="20"/>
          <w:szCs w:val="20"/>
        </w:rPr>
        <w:t xml:space="preserve"> may ask that they have </w:t>
      </w:r>
      <w:r w:rsidRPr="00445252">
        <w:rPr>
          <w:rFonts w:ascii="Arial" w:hAnsi="Arial" w:cs="Arial" w:hint="eastAsia"/>
          <w:sz w:val="20"/>
          <w:szCs w:val="20"/>
        </w:rPr>
        <w:t>a prior</w:t>
      </w:r>
      <w:r w:rsidRPr="00445252">
        <w:rPr>
          <w:rFonts w:ascii="Arial" w:hAnsi="Arial" w:cs="Arial"/>
          <w:sz w:val="20"/>
          <w:szCs w:val="20"/>
        </w:rPr>
        <w:t xml:space="preserve"> opportunity to submit a manuscript before </w:t>
      </w:r>
      <w:r w:rsidRPr="00445252">
        <w:rPr>
          <w:rFonts w:ascii="Arial" w:hAnsi="Arial" w:cs="Arial" w:hint="eastAsia"/>
          <w:sz w:val="20"/>
          <w:szCs w:val="20"/>
        </w:rPr>
        <w:t xml:space="preserve">the </w:t>
      </w:r>
      <w:r w:rsidRPr="00445252">
        <w:rPr>
          <w:rFonts w:ascii="Arial" w:hAnsi="Arial" w:cs="Arial" w:hint="eastAsia"/>
          <w:sz w:val="20"/>
          <w:szCs w:val="20"/>
        </w:rPr>
        <w:lastRenderedPageBreak/>
        <w:t>prospective user(s)</w:t>
      </w:r>
      <w:r w:rsidRPr="00445252">
        <w:rPr>
          <w:rFonts w:ascii="Arial" w:hAnsi="Arial" w:cs="Arial"/>
          <w:sz w:val="20"/>
          <w:szCs w:val="20"/>
        </w:rPr>
        <w:t xml:space="preserve"> submit </w:t>
      </w:r>
      <w:r w:rsidRPr="00445252">
        <w:rPr>
          <w:rFonts w:ascii="Arial" w:hAnsi="Arial" w:cs="Arial" w:hint="eastAsia"/>
          <w:sz w:val="20"/>
          <w:szCs w:val="20"/>
        </w:rPr>
        <w:t>his/her/</w:t>
      </w:r>
      <w:r w:rsidRPr="00445252">
        <w:rPr>
          <w:rFonts w:ascii="Arial" w:hAnsi="Arial" w:cs="Arial"/>
          <w:sz w:val="20"/>
          <w:szCs w:val="20"/>
        </w:rPr>
        <w:t>the</w:t>
      </w:r>
      <w:r w:rsidRPr="00445252">
        <w:rPr>
          <w:rFonts w:ascii="Arial" w:hAnsi="Arial" w:cs="Arial" w:hint="eastAsia"/>
          <w:sz w:val="20"/>
          <w:szCs w:val="20"/>
        </w:rPr>
        <w:t>ir</w:t>
      </w:r>
      <w:r w:rsidRPr="00445252">
        <w:rPr>
          <w:rFonts w:ascii="Arial" w:hAnsi="Arial" w:cs="Arial"/>
          <w:sz w:val="20"/>
          <w:szCs w:val="20"/>
        </w:rPr>
        <w:t xml:space="preserve"> </w:t>
      </w:r>
      <w:r w:rsidRPr="00445252">
        <w:rPr>
          <w:rFonts w:ascii="Arial" w:hAnsi="Arial" w:cs="Arial" w:hint="eastAsia"/>
          <w:sz w:val="20"/>
          <w:szCs w:val="20"/>
        </w:rPr>
        <w:t>manuscript</w:t>
      </w:r>
      <w:r w:rsidRPr="00445252">
        <w:rPr>
          <w:rFonts w:ascii="Arial" w:hAnsi="Arial" w:cs="Arial"/>
          <w:sz w:val="20"/>
          <w:szCs w:val="20"/>
        </w:rPr>
        <w:t>.</w:t>
      </w:r>
    </w:p>
    <w:p w:rsidR="00445252" w:rsidRPr="00445252" w:rsidRDefault="00445252" w:rsidP="00445252">
      <w:pPr>
        <w:tabs>
          <w:tab w:val="left" w:pos="560"/>
        </w:tabs>
        <w:spacing w:after="0" w:line="375" w:lineRule="auto"/>
        <w:ind w:left="560" w:right="109" w:hanging="401"/>
        <w:rPr>
          <w:rFonts w:ascii="Arial" w:hAnsi="Arial" w:cs="Arial"/>
          <w:b/>
          <w:sz w:val="20"/>
          <w:szCs w:val="20"/>
        </w:rPr>
      </w:pPr>
      <w:r>
        <w:rPr>
          <w:rFonts w:ascii="Wingdings" w:eastAsia="Wingdings" w:hAnsi="Wingdings" w:cs="Wingdings"/>
          <w:sz w:val="18"/>
          <w:szCs w:val="18"/>
        </w:rPr>
        <w:t>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proofErr w:type="gramStart"/>
      <w:r w:rsidRPr="00445252">
        <w:rPr>
          <w:rFonts w:ascii="Arial" w:hAnsi="Arial" w:cs="Arial"/>
          <w:sz w:val="20"/>
          <w:szCs w:val="20"/>
        </w:rPr>
        <w:t>All</w:t>
      </w:r>
      <w:proofErr w:type="gramEnd"/>
      <w:r w:rsidRPr="00445252">
        <w:rPr>
          <w:rFonts w:ascii="Arial" w:hAnsi="Arial" w:cs="Arial"/>
          <w:sz w:val="20"/>
          <w:szCs w:val="20"/>
        </w:rPr>
        <w:t xml:space="preserve"> data users are required to provide reprints of paper/article using data from </w:t>
      </w:r>
      <w:proofErr w:type="spellStart"/>
      <w:r w:rsidRPr="00445252">
        <w:rPr>
          <w:rFonts w:ascii="Arial" w:hAnsi="Arial" w:cs="Arial"/>
          <w:sz w:val="20"/>
          <w:szCs w:val="20"/>
        </w:rPr>
        <w:t>KoFlux</w:t>
      </w:r>
      <w:proofErr w:type="spellEnd"/>
      <w:r w:rsidRPr="00445252">
        <w:rPr>
          <w:rFonts w:ascii="Arial" w:hAnsi="Arial" w:cs="Arial"/>
          <w:sz w:val="20"/>
          <w:szCs w:val="20"/>
        </w:rPr>
        <w:t xml:space="preserve"> to the data provider(s) and </w:t>
      </w:r>
      <w:proofErr w:type="spellStart"/>
      <w:r w:rsidRPr="00445252">
        <w:rPr>
          <w:rFonts w:ascii="Arial" w:hAnsi="Arial" w:cs="Arial"/>
          <w:sz w:val="20"/>
          <w:szCs w:val="20"/>
        </w:rPr>
        <w:t>KoFlux</w:t>
      </w:r>
      <w:proofErr w:type="spellEnd"/>
      <w:r w:rsidRPr="00445252">
        <w:rPr>
          <w:rFonts w:ascii="Arial" w:hAnsi="Arial" w:cs="Arial"/>
          <w:sz w:val="20"/>
          <w:szCs w:val="20"/>
        </w:rPr>
        <w:t xml:space="preserve"> immediately after the publication. </w:t>
      </w:r>
    </w:p>
    <w:p w:rsidR="00445252" w:rsidRPr="00445252" w:rsidRDefault="00445252" w:rsidP="00445252">
      <w:pPr>
        <w:pStyle w:val="Style1"/>
        <w:numPr>
          <w:ilvl w:val="0"/>
          <w:numId w:val="0"/>
        </w:numPr>
        <w:spacing w:line="480" w:lineRule="auto"/>
        <w:ind w:left="800"/>
        <w:rPr>
          <w:rFonts w:ascii="Arial" w:hAnsi="Arial" w:cs="Arial"/>
          <w:szCs w:val="20"/>
        </w:rPr>
      </w:pPr>
    </w:p>
    <w:p w:rsidR="00445252" w:rsidRPr="00445252" w:rsidRDefault="00445252" w:rsidP="00445252">
      <w:pPr>
        <w:pStyle w:val="Style1"/>
        <w:numPr>
          <w:ilvl w:val="0"/>
          <w:numId w:val="0"/>
        </w:numPr>
        <w:spacing w:line="480" w:lineRule="auto"/>
        <w:rPr>
          <w:rFonts w:ascii="Arial" w:hAnsi="Arial" w:cs="Arial"/>
          <w:b/>
          <w:szCs w:val="20"/>
        </w:rPr>
      </w:pPr>
      <w:r w:rsidRPr="00445252">
        <w:rPr>
          <w:rFonts w:ascii="Arial" w:hAnsi="Arial" w:cs="Arial" w:hint="eastAsia"/>
          <w:b/>
          <w:szCs w:val="20"/>
        </w:rPr>
        <w:t>Appendix A</w:t>
      </w:r>
    </w:p>
    <w:p w:rsidR="00445252" w:rsidRPr="00445252" w:rsidRDefault="00445252" w:rsidP="00445252">
      <w:pPr>
        <w:pStyle w:val="Style1"/>
        <w:numPr>
          <w:ilvl w:val="0"/>
          <w:numId w:val="0"/>
        </w:numPr>
        <w:spacing w:line="480" w:lineRule="auto"/>
        <w:ind w:left="800" w:hanging="400"/>
        <w:rPr>
          <w:rFonts w:ascii="Arial" w:hAnsi="Arial" w:cs="Arial"/>
          <w:b/>
          <w:szCs w:val="20"/>
        </w:rPr>
      </w:pPr>
      <w:r w:rsidRPr="00445252">
        <w:rPr>
          <w:rFonts w:ascii="Arial" w:hAnsi="Arial" w:cs="Arial" w:hint="eastAsia"/>
          <w:b/>
          <w:szCs w:val="20"/>
          <w:u w:val="single"/>
        </w:rPr>
        <w:t xml:space="preserve">Acknowledgement Examples </w:t>
      </w:r>
      <w:r w:rsidRPr="00445252">
        <w:rPr>
          <w:rFonts w:ascii="Arial" w:hAnsi="Arial" w:cs="Arial" w:hint="eastAsia"/>
          <w:b/>
          <w:szCs w:val="20"/>
        </w:rPr>
        <w:t>(Site/Year)</w:t>
      </w:r>
    </w:p>
    <w:p w:rsidR="00445252" w:rsidRPr="00445252" w:rsidRDefault="00445252" w:rsidP="00445252">
      <w:pPr>
        <w:pStyle w:val="Style1"/>
        <w:numPr>
          <w:ilvl w:val="0"/>
          <w:numId w:val="0"/>
        </w:numPr>
        <w:spacing w:line="480" w:lineRule="auto"/>
        <w:ind w:left="800"/>
        <w:rPr>
          <w:rFonts w:ascii="Arial" w:hAnsi="Arial" w:cs="Arial"/>
          <w:b/>
          <w:szCs w:val="20"/>
        </w:rPr>
      </w:pPr>
      <w:r w:rsidRPr="00445252">
        <w:rPr>
          <w:rFonts w:ascii="Arial" w:hAnsi="Arial" w:cs="Arial" w:hint="eastAsia"/>
          <w:b/>
          <w:szCs w:val="20"/>
        </w:rPr>
        <w:t xml:space="preserve">- GDK &amp; GCK/2004 </w:t>
      </w:r>
    </w:p>
    <w:p w:rsidR="00445252" w:rsidRDefault="00445252" w:rsidP="00445252">
      <w:pPr>
        <w:pStyle w:val="Style1"/>
        <w:numPr>
          <w:ilvl w:val="0"/>
          <w:numId w:val="0"/>
        </w:numPr>
        <w:spacing w:line="480" w:lineRule="auto"/>
        <w:ind w:left="800"/>
        <w:rPr>
          <w:rFonts w:ascii="Arial" w:hAnsi="Arial" w:cs="Arial"/>
          <w:szCs w:val="20"/>
        </w:rPr>
      </w:pPr>
      <w:r w:rsidRPr="00445252">
        <w:rPr>
          <w:rFonts w:ascii="Arial" w:hAnsi="Arial" w:cs="Arial" w:hint="eastAsia"/>
          <w:szCs w:val="20"/>
        </w:rPr>
        <w:t xml:space="preserve">The data were provided by </w:t>
      </w:r>
      <w:proofErr w:type="spellStart"/>
      <w:r w:rsidRPr="00445252">
        <w:rPr>
          <w:rFonts w:ascii="Arial" w:hAnsi="Arial" w:cs="Arial" w:hint="eastAsia"/>
          <w:szCs w:val="20"/>
        </w:rPr>
        <w:t>KoFlux</w:t>
      </w:r>
      <w:proofErr w:type="spellEnd"/>
      <w:r w:rsidRPr="00445252">
        <w:rPr>
          <w:rFonts w:ascii="Arial" w:hAnsi="Arial" w:cs="Arial" w:hint="eastAsia"/>
          <w:szCs w:val="20"/>
        </w:rPr>
        <w:t xml:space="preserve"> from the projects funded by Ministry of Land, Transport and Maritime Affairs and Ministry of Environment. </w:t>
      </w:r>
    </w:p>
    <w:p w:rsidR="00054B39" w:rsidRPr="00445252" w:rsidRDefault="00054B39" w:rsidP="00445252">
      <w:pPr>
        <w:pStyle w:val="Style1"/>
        <w:numPr>
          <w:ilvl w:val="0"/>
          <w:numId w:val="0"/>
        </w:numPr>
        <w:spacing w:line="480" w:lineRule="auto"/>
        <w:ind w:left="800"/>
        <w:rPr>
          <w:rFonts w:ascii="Arial" w:hAnsi="Arial" w:cs="Arial"/>
          <w:szCs w:val="20"/>
        </w:rPr>
      </w:pPr>
      <w:r>
        <w:rPr>
          <w:rFonts w:ascii="Arial" w:hAnsi="Arial" w:cs="Arial" w:hint="eastAsia"/>
          <w:szCs w:val="20"/>
        </w:rPr>
        <w:t>관측자료는</w:t>
      </w:r>
      <w:r>
        <w:rPr>
          <w:rFonts w:ascii="Arial" w:hAnsi="Arial" w:cs="Arial" w:hint="eastAsia"/>
          <w:szCs w:val="20"/>
        </w:rPr>
        <w:t xml:space="preserve"> </w:t>
      </w:r>
      <w:r>
        <w:rPr>
          <w:rFonts w:ascii="Arial" w:hAnsi="Arial" w:cs="Arial" w:hint="eastAsia"/>
          <w:szCs w:val="20"/>
        </w:rPr>
        <w:t>국토해양부와</w:t>
      </w:r>
      <w:r>
        <w:rPr>
          <w:rFonts w:ascii="Arial" w:hAnsi="Arial" w:cs="Arial" w:hint="eastAsia"/>
          <w:szCs w:val="20"/>
        </w:rPr>
        <w:t xml:space="preserve"> </w:t>
      </w:r>
      <w:r>
        <w:rPr>
          <w:rFonts w:ascii="Arial" w:hAnsi="Arial" w:cs="Arial" w:hint="eastAsia"/>
          <w:szCs w:val="20"/>
        </w:rPr>
        <w:t>환경부의</w:t>
      </w:r>
      <w:r>
        <w:rPr>
          <w:rFonts w:ascii="Arial" w:hAnsi="Arial" w:cs="Arial" w:hint="eastAsia"/>
          <w:szCs w:val="20"/>
        </w:rPr>
        <w:t xml:space="preserve"> </w:t>
      </w:r>
      <w:r>
        <w:rPr>
          <w:rFonts w:ascii="Arial" w:hAnsi="Arial" w:cs="Arial" w:hint="eastAsia"/>
          <w:szCs w:val="20"/>
        </w:rPr>
        <w:t>지원을</w:t>
      </w:r>
      <w:r>
        <w:rPr>
          <w:rFonts w:ascii="Arial" w:hAnsi="Arial" w:cs="Arial" w:hint="eastAsia"/>
          <w:szCs w:val="20"/>
        </w:rPr>
        <w:t xml:space="preserve"> </w:t>
      </w:r>
      <w:r>
        <w:rPr>
          <w:rFonts w:ascii="Arial" w:hAnsi="Arial" w:cs="Arial" w:hint="eastAsia"/>
          <w:szCs w:val="20"/>
        </w:rPr>
        <w:t>받아</w:t>
      </w:r>
      <w:r>
        <w:rPr>
          <w:rFonts w:ascii="Arial" w:hAnsi="Arial" w:cs="Arial" w:hint="eastAsia"/>
          <w:szCs w:val="20"/>
        </w:rPr>
        <w:t xml:space="preserve"> </w:t>
      </w:r>
      <w:r>
        <w:rPr>
          <w:rFonts w:ascii="Arial" w:hAnsi="Arial" w:cs="Arial" w:hint="eastAsia"/>
          <w:szCs w:val="20"/>
        </w:rPr>
        <w:t>구축된</w:t>
      </w:r>
      <w:r>
        <w:rPr>
          <w:rFonts w:ascii="Arial" w:hAnsi="Arial" w:cs="Arial" w:hint="eastAsia"/>
          <w:szCs w:val="20"/>
        </w:rPr>
        <w:t xml:space="preserve"> </w:t>
      </w:r>
      <w:proofErr w:type="spellStart"/>
      <w:r w:rsidRPr="00054B39">
        <w:rPr>
          <w:rFonts w:ascii="Arial" w:hAnsi="Arial" w:cs="Arial" w:hint="eastAsia"/>
          <w:szCs w:val="20"/>
        </w:rPr>
        <w:t>KoFlux</w:t>
      </w:r>
      <w:proofErr w:type="spellEnd"/>
      <w:r w:rsidRPr="00054B39">
        <w:rPr>
          <w:rFonts w:ascii="Arial" w:hAnsi="Arial" w:cs="Arial" w:hint="eastAsia"/>
          <w:szCs w:val="20"/>
        </w:rPr>
        <w:t xml:space="preserve"> </w:t>
      </w:r>
      <w:r w:rsidRPr="00054B39">
        <w:rPr>
          <w:rFonts w:ascii="Arial" w:hAnsi="Arial" w:cs="Arial" w:hint="eastAsia"/>
          <w:szCs w:val="20"/>
        </w:rPr>
        <w:t>의</w:t>
      </w:r>
      <w:r w:rsidRPr="00054B39">
        <w:rPr>
          <w:rFonts w:ascii="Arial" w:hAnsi="Arial" w:cs="Arial" w:hint="eastAsia"/>
          <w:szCs w:val="20"/>
        </w:rPr>
        <w:t xml:space="preserve"> </w:t>
      </w:r>
      <w:r w:rsidRPr="00054B39">
        <w:rPr>
          <w:rFonts w:ascii="Arial" w:hAnsi="Arial" w:cs="Arial" w:hint="eastAsia"/>
          <w:szCs w:val="20"/>
        </w:rPr>
        <w:t>데이터베이스를</w:t>
      </w:r>
      <w:r w:rsidRPr="00054B39">
        <w:rPr>
          <w:rFonts w:ascii="Arial" w:hAnsi="Arial" w:cs="Arial" w:hint="eastAsia"/>
          <w:szCs w:val="20"/>
        </w:rPr>
        <w:t xml:space="preserve"> </w:t>
      </w:r>
      <w:r w:rsidRPr="00054B39">
        <w:rPr>
          <w:rFonts w:ascii="Arial" w:hAnsi="Arial" w:cs="Arial" w:hint="eastAsia"/>
          <w:szCs w:val="20"/>
        </w:rPr>
        <w:t>사용하였다</w:t>
      </w:r>
      <w:r w:rsidRPr="00054B39">
        <w:rPr>
          <w:rFonts w:ascii="Arial" w:hAnsi="Arial" w:cs="Arial" w:hint="eastAsia"/>
          <w:szCs w:val="20"/>
        </w:rPr>
        <w:t>.</w:t>
      </w:r>
    </w:p>
    <w:p w:rsidR="00445252" w:rsidRPr="00445252" w:rsidRDefault="00445252" w:rsidP="00445252">
      <w:pPr>
        <w:pStyle w:val="Style1"/>
        <w:numPr>
          <w:ilvl w:val="0"/>
          <w:numId w:val="0"/>
        </w:numPr>
        <w:spacing w:line="480" w:lineRule="auto"/>
        <w:ind w:left="800"/>
        <w:rPr>
          <w:rFonts w:ascii="Arial" w:hAnsi="Arial" w:cs="Arial"/>
          <w:b/>
          <w:szCs w:val="20"/>
        </w:rPr>
      </w:pPr>
      <w:r w:rsidRPr="00445252">
        <w:rPr>
          <w:rFonts w:ascii="Arial" w:hAnsi="Arial" w:cs="Arial" w:hint="eastAsia"/>
          <w:b/>
          <w:szCs w:val="20"/>
        </w:rPr>
        <w:t xml:space="preserve">- GDK &amp; GCK/2005 - 2007 </w:t>
      </w:r>
    </w:p>
    <w:p w:rsidR="00445252" w:rsidRDefault="00445252" w:rsidP="00445252">
      <w:pPr>
        <w:pStyle w:val="Style1"/>
        <w:numPr>
          <w:ilvl w:val="0"/>
          <w:numId w:val="0"/>
        </w:numPr>
        <w:spacing w:line="480" w:lineRule="auto"/>
        <w:ind w:left="800"/>
        <w:rPr>
          <w:rFonts w:ascii="Arial" w:hAnsi="Arial" w:cs="Arial"/>
          <w:szCs w:val="20"/>
        </w:rPr>
      </w:pPr>
      <w:r w:rsidRPr="00445252">
        <w:rPr>
          <w:rFonts w:ascii="Arial" w:hAnsi="Arial" w:cs="Arial" w:hint="eastAsia"/>
          <w:szCs w:val="20"/>
        </w:rPr>
        <w:t xml:space="preserve">The data were provided by </w:t>
      </w:r>
      <w:proofErr w:type="spellStart"/>
      <w:r w:rsidRPr="00445252">
        <w:rPr>
          <w:rFonts w:ascii="Arial" w:hAnsi="Arial" w:cs="Arial" w:hint="eastAsia"/>
          <w:szCs w:val="20"/>
        </w:rPr>
        <w:t>KoFlux</w:t>
      </w:r>
      <w:proofErr w:type="spellEnd"/>
      <w:r w:rsidRPr="00445252">
        <w:rPr>
          <w:rFonts w:ascii="Arial" w:hAnsi="Arial" w:cs="Arial" w:hint="eastAsia"/>
          <w:szCs w:val="20"/>
        </w:rPr>
        <w:t xml:space="preserve"> from the projects funded by Ministry of Land, Transport and Maritime Affairs, Ministry of Environment, and Korea Science and Engineering Foundation. </w:t>
      </w:r>
    </w:p>
    <w:p w:rsidR="00054B39" w:rsidRPr="00445252" w:rsidRDefault="00054B39" w:rsidP="00445252">
      <w:pPr>
        <w:pStyle w:val="Style1"/>
        <w:numPr>
          <w:ilvl w:val="0"/>
          <w:numId w:val="0"/>
        </w:numPr>
        <w:spacing w:line="480" w:lineRule="auto"/>
        <w:ind w:left="800"/>
        <w:rPr>
          <w:rFonts w:ascii="Arial" w:hAnsi="Arial" w:cs="Arial"/>
          <w:szCs w:val="20"/>
        </w:rPr>
      </w:pPr>
      <w:r>
        <w:rPr>
          <w:rFonts w:ascii="Arial" w:hAnsi="Arial" w:cs="Arial" w:hint="eastAsia"/>
          <w:szCs w:val="20"/>
        </w:rPr>
        <w:t>관측자료는</w:t>
      </w:r>
      <w:r>
        <w:rPr>
          <w:rFonts w:ascii="Arial" w:hAnsi="Arial" w:cs="Arial" w:hint="eastAsia"/>
          <w:szCs w:val="20"/>
        </w:rPr>
        <w:t xml:space="preserve"> </w:t>
      </w:r>
      <w:r>
        <w:rPr>
          <w:rFonts w:ascii="Arial" w:hAnsi="Arial" w:cs="Arial" w:hint="eastAsia"/>
          <w:szCs w:val="20"/>
        </w:rPr>
        <w:t>국토해양부</w:t>
      </w:r>
      <w:r>
        <w:rPr>
          <w:rFonts w:ascii="Arial" w:hAnsi="Arial" w:cs="Arial" w:hint="eastAsia"/>
          <w:szCs w:val="20"/>
        </w:rPr>
        <w:t xml:space="preserve">, </w:t>
      </w:r>
      <w:r>
        <w:rPr>
          <w:rFonts w:ascii="Arial" w:hAnsi="Arial" w:cs="Arial" w:hint="eastAsia"/>
          <w:szCs w:val="20"/>
        </w:rPr>
        <w:t>환경부</w:t>
      </w:r>
      <w:r>
        <w:rPr>
          <w:rFonts w:ascii="Arial" w:hAnsi="Arial" w:cs="Arial" w:hint="eastAsia"/>
          <w:szCs w:val="20"/>
        </w:rPr>
        <w:t xml:space="preserve">, </w:t>
      </w:r>
      <w:r>
        <w:rPr>
          <w:rFonts w:ascii="Arial" w:hAnsi="Arial" w:cs="Arial" w:hint="eastAsia"/>
          <w:szCs w:val="20"/>
        </w:rPr>
        <w:t>한국과학재단의</w:t>
      </w:r>
      <w:r>
        <w:rPr>
          <w:rFonts w:ascii="Arial" w:hAnsi="Arial" w:cs="Arial" w:hint="eastAsia"/>
          <w:szCs w:val="20"/>
        </w:rPr>
        <w:t xml:space="preserve"> </w:t>
      </w:r>
      <w:r>
        <w:rPr>
          <w:rFonts w:ascii="Arial" w:hAnsi="Arial" w:cs="Arial" w:hint="eastAsia"/>
          <w:szCs w:val="20"/>
        </w:rPr>
        <w:t>지원을</w:t>
      </w:r>
      <w:r>
        <w:rPr>
          <w:rFonts w:ascii="Arial" w:hAnsi="Arial" w:cs="Arial" w:hint="eastAsia"/>
          <w:szCs w:val="20"/>
        </w:rPr>
        <w:t xml:space="preserve"> </w:t>
      </w:r>
      <w:r>
        <w:rPr>
          <w:rFonts w:ascii="Arial" w:hAnsi="Arial" w:cs="Arial" w:hint="eastAsia"/>
          <w:szCs w:val="20"/>
        </w:rPr>
        <w:t>받아</w:t>
      </w:r>
      <w:r>
        <w:rPr>
          <w:rFonts w:ascii="Arial" w:hAnsi="Arial" w:cs="Arial" w:hint="eastAsia"/>
          <w:szCs w:val="20"/>
        </w:rPr>
        <w:t xml:space="preserve"> </w:t>
      </w:r>
      <w:r>
        <w:rPr>
          <w:rFonts w:ascii="Arial" w:hAnsi="Arial" w:cs="Arial" w:hint="eastAsia"/>
          <w:szCs w:val="20"/>
        </w:rPr>
        <w:t>구축된</w:t>
      </w:r>
      <w:r>
        <w:rPr>
          <w:rFonts w:ascii="Arial" w:hAnsi="Arial" w:cs="Arial" w:hint="eastAsia"/>
          <w:szCs w:val="20"/>
        </w:rPr>
        <w:t xml:space="preserve"> </w:t>
      </w:r>
      <w:proofErr w:type="spellStart"/>
      <w:r w:rsidRPr="00054B39">
        <w:rPr>
          <w:rFonts w:ascii="Arial" w:hAnsi="Arial" w:cs="Arial" w:hint="eastAsia"/>
          <w:szCs w:val="20"/>
        </w:rPr>
        <w:t>KoFlux</w:t>
      </w:r>
      <w:proofErr w:type="spellEnd"/>
      <w:r w:rsidRPr="00054B39">
        <w:rPr>
          <w:rFonts w:ascii="Arial" w:hAnsi="Arial" w:cs="Arial" w:hint="eastAsia"/>
          <w:szCs w:val="20"/>
        </w:rPr>
        <w:t xml:space="preserve"> </w:t>
      </w:r>
      <w:r w:rsidRPr="00054B39">
        <w:rPr>
          <w:rFonts w:ascii="Arial" w:hAnsi="Arial" w:cs="Arial" w:hint="eastAsia"/>
          <w:szCs w:val="20"/>
        </w:rPr>
        <w:t>의</w:t>
      </w:r>
      <w:r w:rsidRPr="00054B39">
        <w:rPr>
          <w:rFonts w:ascii="Arial" w:hAnsi="Arial" w:cs="Arial" w:hint="eastAsia"/>
          <w:szCs w:val="20"/>
        </w:rPr>
        <w:t xml:space="preserve"> </w:t>
      </w:r>
      <w:r w:rsidRPr="00054B39">
        <w:rPr>
          <w:rFonts w:ascii="Arial" w:hAnsi="Arial" w:cs="Arial" w:hint="eastAsia"/>
          <w:szCs w:val="20"/>
        </w:rPr>
        <w:t>데이터베이스를</w:t>
      </w:r>
      <w:r w:rsidRPr="00054B39">
        <w:rPr>
          <w:rFonts w:ascii="Arial" w:hAnsi="Arial" w:cs="Arial" w:hint="eastAsia"/>
          <w:szCs w:val="20"/>
        </w:rPr>
        <w:t xml:space="preserve"> </w:t>
      </w:r>
      <w:r w:rsidRPr="00054B39">
        <w:rPr>
          <w:rFonts w:ascii="Arial" w:hAnsi="Arial" w:cs="Arial" w:hint="eastAsia"/>
          <w:szCs w:val="20"/>
        </w:rPr>
        <w:t>사용하였다</w:t>
      </w:r>
      <w:r w:rsidRPr="00054B39">
        <w:rPr>
          <w:rFonts w:ascii="Arial" w:hAnsi="Arial" w:cs="Arial" w:hint="eastAsia"/>
          <w:szCs w:val="20"/>
        </w:rPr>
        <w:t>.</w:t>
      </w:r>
    </w:p>
    <w:p w:rsidR="00445252" w:rsidRPr="00445252" w:rsidRDefault="00445252" w:rsidP="00445252">
      <w:pPr>
        <w:pStyle w:val="Style1"/>
        <w:numPr>
          <w:ilvl w:val="0"/>
          <w:numId w:val="0"/>
        </w:numPr>
        <w:spacing w:line="480" w:lineRule="auto"/>
        <w:ind w:left="800"/>
        <w:rPr>
          <w:rFonts w:ascii="Arial" w:hAnsi="Arial" w:cs="Arial"/>
          <w:b/>
          <w:szCs w:val="20"/>
        </w:rPr>
      </w:pPr>
      <w:r w:rsidRPr="00445252">
        <w:rPr>
          <w:rFonts w:ascii="Arial" w:hAnsi="Arial" w:cs="Arial" w:hint="eastAsia"/>
          <w:b/>
          <w:szCs w:val="20"/>
        </w:rPr>
        <w:t xml:space="preserve">- GDK &amp; GCK/2008 </w:t>
      </w:r>
    </w:p>
    <w:p w:rsidR="00445252" w:rsidRDefault="00445252" w:rsidP="00445252">
      <w:pPr>
        <w:pStyle w:val="Style1"/>
        <w:numPr>
          <w:ilvl w:val="0"/>
          <w:numId w:val="0"/>
        </w:numPr>
        <w:spacing w:line="480" w:lineRule="auto"/>
        <w:ind w:left="800"/>
        <w:rPr>
          <w:rFonts w:ascii="Arial" w:hAnsi="Arial" w:cs="Arial"/>
          <w:szCs w:val="20"/>
        </w:rPr>
      </w:pPr>
      <w:r w:rsidRPr="00445252">
        <w:rPr>
          <w:rFonts w:ascii="Arial" w:hAnsi="Arial" w:cs="Arial" w:hint="eastAsia"/>
          <w:szCs w:val="20"/>
        </w:rPr>
        <w:t xml:space="preserve">The data were provided by </w:t>
      </w:r>
      <w:proofErr w:type="spellStart"/>
      <w:r w:rsidRPr="00445252">
        <w:rPr>
          <w:rFonts w:ascii="Arial" w:hAnsi="Arial" w:cs="Arial" w:hint="eastAsia"/>
          <w:szCs w:val="20"/>
        </w:rPr>
        <w:t>KoFlux</w:t>
      </w:r>
      <w:proofErr w:type="spellEnd"/>
      <w:r w:rsidRPr="00445252">
        <w:rPr>
          <w:rFonts w:ascii="Arial" w:hAnsi="Arial" w:cs="Arial" w:hint="eastAsia"/>
          <w:szCs w:val="20"/>
        </w:rPr>
        <w:t xml:space="preserve"> from the projects funded by Ministry of Land, Transport and Maritime Affairs and Korea Science and Engineering Foundation. </w:t>
      </w:r>
    </w:p>
    <w:p w:rsidR="00054B39" w:rsidRPr="00445252" w:rsidRDefault="00054B39" w:rsidP="00054B39">
      <w:pPr>
        <w:pStyle w:val="Style1"/>
        <w:numPr>
          <w:ilvl w:val="0"/>
          <w:numId w:val="0"/>
        </w:numPr>
        <w:spacing w:line="480" w:lineRule="auto"/>
        <w:ind w:left="800"/>
        <w:rPr>
          <w:rFonts w:ascii="Arial" w:hAnsi="Arial" w:cs="Arial"/>
          <w:szCs w:val="20"/>
        </w:rPr>
      </w:pPr>
      <w:r>
        <w:rPr>
          <w:rFonts w:ascii="Arial" w:hAnsi="Arial" w:cs="Arial" w:hint="eastAsia"/>
          <w:szCs w:val="20"/>
        </w:rPr>
        <w:t>관측자료는</w:t>
      </w:r>
      <w:r>
        <w:rPr>
          <w:rFonts w:ascii="Arial" w:hAnsi="Arial" w:cs="Arial" w:hint="eastAsia"/>
          <w:szCs w:val="20"/>
        </w:rPr>
        <w:t xml:space="preserve"> </w:t>
      </w:r>
      <w:r>
        <w:rPr>
          <w:rFonts w:ascii="Arial" w:hAnsi="Arial" w:cs="Arial" w:hint="eastAsia"/>
          <w:szCs w:val="20"/>
        </w:rPr>
        <w:t>국토해양부</w:t>
      </w:r>
      <w:r>
        <w:rPr>
          <w:rFonts w:ascii="Arial" w:hAnsi="Arial" w:cs="Arial" w:hint="eastAsia"/>
          <w:szCs w:val="20"/>
        </w:rPr>
        <w:t xml:space="preserve">, </w:t>
      </w:r>
      <w:r>
        <w:rPr>
          <w:rFonts w:ascii="Arial" w:hAnsi="Arial" w:cs="Arial" w:hint="eastAsia"/>
          <w:szCs w:val="20"/>
        </w:rPr>
        <w:t>한국과학재단의</w:t>
      </w:r>
      <w:r>
        <w:rPr>
          <w:rFonts w:ascii="Arial" w:hAnsi="Arial" w:cs="Arial" w:hint="eastAsia"/>
          <w:szCs w:val="20"/>
        </w:rPr>
        <w:t xml:space="preserve"> </w:t>
      </w:r>
      <w:r>
        <w:rPr>
          <w:rFonts w:ascii="Arial" w:hAnsi="Arial" w:cs="Arial" w:hint="eastAsia"/>
          <w:szCs w:val="20"/>
        </w:rPr>
        <w:t>지원을</w:t>
      </w:r>
      <w:r>
        <w:rPr>
          <w:rFonts w:ascii="Arial" w:hAnsi="Arial" w:cs="Arial" w:hint="eastAsia"/>
          <w:szCs w:val="20"/>
        </w:rPr>
        <w:t xml:space="preserve"> </w:t>
      </w:r>
      <w:r>
        <w:rPr>
          <w:rFonts w:ascii="Arial" w:hAnsi="Arial" w:cs="Arial" w:hint="eastAsia"/>
          <w:szCs w:val="20"/>
        </w:rPr>
        <w:t>받아</w:t>
      </w:r>
      <w:r>
        <w:rPr>
          <w:rFonts w:ascii="Arial" w:hAnsi="Arial" w:cs="Arial" w:hint="eastAsia"/>
          <w:szCs w:val="20"/>
        </w:rPr>
        <w:t xml:space="preserve"> </w:t>
      </w:r>
      <w:r>
        <w:rPr>
          <w:rFonts w:ascii="Arial" w:hAnsi="Arial" w:cs="Arial" w:hint="eastAsia"/>
          <w:szCs w:val="20"/>
        </w:rPr>
        <w:t>구축된</w:t>
      </w:r>
      <w:r>
        <w:rPr>
          <w:rFonts w:ascii="Arial" w:hAnsi="Arial" w:cs="Arial" w:hint="eastAsia"/>
          <w:szCs w:val="20"/>
        </w:rPr>
        <w:t xml:space="preserve"> </w:t>
      </w:r>
      <w:proofErr w:type="spellStart"/>
      <w:r w:rsidRPr="00054B39">
        <w:rPr>
          <w:rFonts w:ascii="Arial" w:hAnsi="Arial" w:cs="Arial" w:hint="eastAsia"/>
          <w:szCs w:val="20"/>
        </w:rPr>
        <w:t>KoFlux</w:t>
      </w:r>
      <w:proofErr w:type="spellEnd"/>
      <w:r w:rsidRPr="00054B39">
        <w:rPr>
          <w:rFonts w:ascii="Arial" w:hAnsi="Arial" w:cs="Arial" w:hint="eastAsia"/>
          <w:szCs w:val="20"/>
        </w:rPr>
        <w:t xml:space="preserve"> </w:t>
      </w:r>
      <w:r w:rsidRPr="00054B39">
        <w:rPr>
          <w:rFonts w:ascii="Arial" w:hAnsi="Arial" w:cs="Arial" w:hint="eastAsia"/>
          <w:szCs w:val="20"/>
        </w:rPr>
        <w:t>의</w:t>
      </w:r>
      <w:r w:rsidRPr="00054B39">
        <w:rPr>
          <w:rFonts w:ascii="Arial" w:hAnsi="Arial" w:cs="Arial" w:hint="eastAsia"/>
          <w:szCs w:val="20"/>
        </w:rPr>
        <w:t xml:space="preserve"> </w:t>
      </w:r>
      <w:r w:rsidRPr="00054B39">
        <w:rPr>
          <w:rFonts w:ascii="Arial" w:hAnsi="Arial" w:cs="Arial" w:hint="eastAsia"/>
          <w:szCs w:val="20"/>
        </w:rPr>
        <w:t>데이터베이스를</w:t>
      </w:r>
      <w:r w:rsidRPr="00054B39">
        <w:rPr>
          <w:rFonts w:ascii="Arial" w:hAnsi="Arial" w:cs="Arial" w:hint="eastAsia"/>
          <w:szCs w:val="20"/>
        </w:rPr>
        <w:t xml:space="preserve"> </w:t>
      </w:r>
      <w:r w:rsidRPr="00054B39">
        <w:rPr>
          <w:rFonts w:ascii="Arial" w:hAnsi="Arial" w:cs="Arial" w:hint="eastAsia"/>
          <w:szCs w:val="20"/>
        </w:rPr>
        <w:t>사용하였다</w:t>
      </w:r>
      <w:r w:rsidRPr="00054B39">
        <w:rPr>
          <w:rFonts w:ascii="Arial" w:hAnsi="Arial" w:cs="Arial" w:hint="eastAsia"/>
          <w:szCs w:val="20"/>
        </w:rPr>
        <w:t>.</w:t>
      </w:r>
    </w:p>
    <w:p w:rsidR="00445252" w:rsidRPr="00445252" w:rsidRDefault="00445252" w:rsidP="00445252">
      <w:pPr>
        <w:pStyle w:val="Style1"/>
        <w:numPr>
          <w:ilvl w:val="0"/>
          <w:numId w:val="0"/>
        </w:numPr>
        <w:spacing w:line="480" w:lineRule="auto"/>
        <w:ind w:left="800"/>
        <w:rPr>
          <w:rFonts w:ascii="Arial" w:hAnsi="Arial" w:cs="Arial"/>
          <w:b/>
          <w:szCs w:val="20"/>
        </w:rPr>
      </w:pPr>
      <w:r w:rsidRPr="00445252">
        <w:rPr>
          <w:rFonts w:ascii="Arial" w:hAnsi="Arial" w:cs="Arial" w:hint="eastAsia"/>
          <w:b/>
          <w:szCs w:val="20"/>
        </w:rPr>
        <w:t xml:space="preserve">- GDK&amp;GCK/2009 </w:t>
      </w:r>
      <w:r w:rsidRPr="00445252">
        <w:rPr>
          <w:rFonts w:ascii="Arial" w:hAnsi="Arial" w:cs="Arial"/>
          <w:b/>
          <w:szCs w:val="20"/>
        </w:rPr>
        <w:t>–</w:t>
      </w:r>
      <w:r w:rsidRPr="00445252">
        <w:rPr>
          <w:rFonts w:ascii="Arial" w:hAnsi="Arial" w:cs="Arial" w:hint="eastAsia"/>
          <w:b/>
          <w:szCs w:val="20"/>
        </w:rPr>
        <w:t xml:space="preserve"> </w:t>
      </w:r>
      <w:r w:rsidRPr="00445252">
        <w:rPr>
          <w:rFonts w:ascii="Arial" w:hAnsi="Arial" w:cs="Arial"/>
          <w:b/>
          <w:szCs w:val="20"/>
        </w:rPr>
        <w:t>Present:</w:t>
      </w:r>
      <w:r w:rsidRPr="00445252">
        <w:rPr>
          <w:rFonts w:ascii="Arial" w:hAnsi="Arial" w:cs="Arial" w:hint="eastAsia"/>
          <w:b/>
          <w:szCs w:val="20"/>
        </w:rPr>
        <w:t xml:space="preserve">  </w:t>
      </w:r>
    </w:p>
    <w:p w:rsidR="00445252" w:rsidRDefault="00445252" w:rsidP="00445252">
      <w:pPr>
        <w:pStyle w:val="Style1"/>
        <w:numPr>
          <w:ilvl w:val="0"/>
          <w:numId w:val="0"/>
        </w:numPr>
        <w:spacing w:line="480" w:lineRule="auto"/>
        <w:ind w:left="800"/>
        <w:rPr>
          <w:rFonts w:ascii="Arial" w:hAnsi="Arial" w:cs="Arial"/>
          <w:szCs w:val="20"/>
        </w:rPr>
      </w:pPr>
      <w:r w:rsidRPr="00445252">
        <w:rPr>
          <w:rFonts w:ascii="Arial" w:hAnsi="Arial" w:cs="Arial" w:hint="eastAsia"/>
          <w:szCs w:val="20"/>
        </w:rPr>
        <w:t xml:space="preserve">The data were provided by </w:t>
      </w:r>
      <w:proofErr w:type="spellStart"/>
      <w:r w:rsidRPr="00445252">
        <w:rPr>
          <w:rFonts w:ascii="Arial" w:hAnsi="Arial" w:cs="Arial" w:hint="eastAsia"/>
          <w:szCs w:val="20"/>
        </w:rPr>
        <w:t>KoFlux</w:t>
      </w:r>
      <w:proofErr w:type="spellEnd"/>
      <w:r w:rsidRPr="00445252">
        <w:rPr>
          <w:rFonts w:ascii="Arial" w:hAnsi="Arial" w:cs="Arial" w:hint="eastAsia"/>
          <w:szCs w:val="20"/>
        </w:rPr>
        <w:t xml:space="preserve"> from the projects funded by Korea Forest Research Institute </w:t>
      </w:r>
      <w:bookmarkStart w:id="0" w:name="_GoBack"/>
      <w:bookmarkEnd w:id="0"/>
      <w:r w:rsidRPr="00445252">
        <w:rPr>
          <w:rFonts w:ascii="Arial" w:hAnsi="Arial" w:cs="Arial" w:hint="eastAsia"/>
          <w:szCs w:val="20"/>
        </w:rPr>
        <w:t xml:space="preserve">and the A3 program of National Research Foundation of Korea. </w:t>
      </w:r>
    </w:p>
    <w:p w:rsidR="00054B39" w:rsidRPr="00445252" w:rsidRDefault="00054B39" w:rsidP="00054B39">
      <w:pPr>
        <w:pStyle w:val="Style1"/>
        <w:numPr>
          <w:ilvl w:val="0"/>
          <w:numId w:val="0"/>
        </w:numPr>
        <w:spacing w:line="480" w:lineRule="auto"/>
        <w:ind w:left="800"/>
        <w:rPr>
          <w:rFonts w:ascii="Arial" w:hAnsi="Arial" w:cs="Arial"/>
          <w:szCs w:val="20"/>
        </w:rPr>
      </w:pPr>
      <w:r>
        <w:rPr>
          <w:rFonts w:ascii="Arial" w:hAnsi="Arial" w:cs="Arial" w:hint="eastAsia"/>
          <w:szCs w:val="20"/>
        </w:rPr>
        <w:t>관측자료는</w:t>
      </w:r>
      <w:r>
        <w:rPr>
          <w:rFonts w:ascii="Arial" w:hAnsi="Arial" w:cs="Arial" w:hint="eastAsia"/>
          <w:szCs w:val="20"/>
        </w:rPr>
        <w:t xml:space="preserve"> </w:t>
      </w:r>
      <w:r>
        <w:rPr>
          <w:rFonts w:ascii="Arial" w:hAnsi="Arial" w:cs="Arial" w:hint="eastAsia"/>
          <w:szCs w:val="20"/>
        </w:rPr>
        <w:t>산림과학원</w:t>
      </w:r>
      <w:r>
        <w:rPr>
          <w:rFonts w:ascii="Arial" w:hAnsi="Arial" w:cs="Arial" w:hint="eastAsia"/>
          <w:szCs w:val="20"/>
        </w:rPr>
        <w:t xml:space="preserve">, </w:t>
      </w:r>
      <w:r>
        <w:rPr>
          <w:rFonts w:ascii="Arial" w:hAnsi="Arial" w:cs="Arial" w:hint="eastAsia"/>
          <w:szCs w:val="20"/>
        </w:rPr>
        <w:t>한국연구재단의</w:t>
      </w:r>
      <w:r>
        <w:rPr>
          <w:rFonts w:ascii="Arial" w:hAnsi="Arial" w:cs="Arial" w:hint="eastAsia"/>
          <w:szCs w:val="20"/>
        </w:rPr>
        <w:t xml:space="preserve"> A3 </w:t>
      </w:r>
      <w:r>
        <w:rPr>
          <w:rFonts w:ascii="Arial" w:hAnsi="Arial" w:cs="Arial" w:hint="eastAsia"/>
          <w:szCs w:val="20"/>
        </w:rPr>
        <w:t>프로그램의</w:t>
      </w:r>
      <w:r>
        <w:rPr>
          <w:rFonts w:ascii="Arial" w:hAnsi="Arial" w:cs="Arial" w:hint="eastAsia"/>
          <w:szCs w:val="20"/>
        </w:rPr>
        <w:t xml:space="preserve"> </w:t>
      </w:r>
      <w:r>
        <w:rPr>
          <w:rFonts w:ascii="Arial" w:hAnsi="Arial" w:cs="Arial" w:hint="eastAsia"/>
          <w:szCs w:val="20"/>
        </w:rPr>
        <w:t>지원을</w:t>
      </w:r>
      <w:r>
        <w:rPr>
          <w:rFonts w:ascii="Arial" w:hAnsi="Arial" w:cs="Arial" w:hint="eastAsia"/>
          <w:szCs w:val="20"/>
        </w:rPr>
        <w:t xml:space="preserve"> </w:t>
      </w:r>
      <w:r>
        <w:rPr>
          <w:rFonts w:ascii="Arial" w:hAnsi="Arial" w:cs="Arial" w:hint="eastAsia"/>
          <w:szCs w:val="20"/>
        </w:rPr>
        <w:t>받아</w:t>
      </w:r>
      <w:r>
        <w:rPr>
          <w:rFonts w:ascii="Arial" w:hAnsi="Arial" w:cs="Arial" w:hint="eastAsia"/>
          <w:szCs w:val="20"/>
        </w:rPr>
        <w:t xml:space="preserve"> </w:t>
      </w:r>
      <w:r>
        <w:rPr>
          <w:rFonts w:ascii="Arial" w:hAnsi="Arial" w:cs="Arial" w:hint="eastAsia"/>
          <w:szCs w:val="20"/>
        </w:rPr>
        <w:t>구축된</w:t>
      </w:r>
      <w:r>
        <w:rPr>
          <w:rFonts w:ascii="Arial" w:hAnsi="Arial" w:cs="Arial" w:hint="eastAsia"/>
          <w:szCs w:val="20"/>
        </w:rPr>
        <w:t xml:space="preserve"> </w:t>
      </w:r>
      <w:proofErr w:type="spellStart"/>
      <w:r w:rsidRPr="00054B39">
        <w:rPr>
          <w:rFonts w:ascii="Arial" w:hAnsi="Arial" w:cs="Arial" w:hint="eastAsia"/>
          <w:szCs w:val="20"/>
        </w:rPr>
        <w:t>KoFlux</w:t>
      </w:r>
      <w:proofErr w:type="spellEnd"/>
      <w:r w:rsidRPr="00054B39">
        <w:rPr>
          <w:rFonts w:ascii="Arial" w:hAnsi="Arial" w:cs="Arial" w:hint="eastAsia"/>
          <w:szCs w:val="20"/>
        </w:rPr>
        <w:t xml:space="preserve"> </w:t>
      </w:r>
      <w:r w:rsidRPr="00054B39">
        <w:rPr>
          <w:rFonts w:ascii="Arial" w:hAnsi="Arial" w:cs="Arial" w:hint="eastAsia"/>
          <w:szCs w:val="20"/>
        </w:rPr>
        <w:t>의</w:t>
      </w:r>
      <w:r w:rsidRPr="00054B39">
        <w:rPr>
          <w:rFonts w:ascii="Arial" w:hAnsi="Arial" w:cs="Arial" w:hint="eastAsia"/>
          <w:szCs w:val="20"/>
        </w:rPr>
        <w:t xml:space="preserve"> </w:t>
      </w:r>
      <w:r w:rsidRPr="00054B39">
        <w:rPr>
          <w:rFonts w:ascii="Arial" w:hAnsi="Arial" w:cs="Arial" w:hint="eastAsia"/>
          <w:szCs w:val="20"/>
        </w:rPr>
        <w:t>데이터베이스를</w:t>
      </w:r>
      <w:r w:rsidRPr="00054B39">
        <w:rPr>
          <w:rFonts w:ascii="Arial" w:hAnsi="Arial" w:cs="Arial" w:hint="eastAsia"/>
          <w:szCs w:val="20"/>
        </w:rPr>
        <w:t xml:space="preserve"> </w:t>
      </w:r>
      <w:r w:rsidRPr="00054B39">
        <w:rPr>
          <w:rFonts w:ascii="Arial" w:hAnsi="Arial" w:cs="Arial" w:hint="eastAsia"/>
          <w:szCs w:val="20"/>
        </w:rPr>
        <w:t>사용하였다</w:t>
      </w:r>
      <w:r w:rsidRPr="00054B39">
        <w:rPr>
          <w:rFonts w:ascii="Arial" w:hAnsi="Arial" w:cs="Arial" w:hint="eastAsia"/>
          <w:szCs w:val="20"/>
        </w:rPr>
        <w:t>.</w:t>
      </w:r>
    </w:p>
    <w:p w:rsidR="00445252" w:rsidRPr="00445252" w:rsidRDefault="00445252" w:rsidP="00445252">
      <w:pPr>
        <w:pStyle w:val="Style1"/>
        <w:numPr>
          <w:ilvl w:val="0"/>
          <w:numId w:val="0"/>
        </w:numPr>
        <w:spacing w:line="480" w:lineRule="auto"/>
        <w:ind w:left="800"/>
        <w:rPr>
          <w:rFonts w:ascii="Arial" w:hAnsi="Arial" w:cs="Arial"/>
          <w:b/>
          <w:szCs w:val="20"/>
        </w:rPr>
      </w:pPr>
      <w:r w:rsidRPr="00445252">
        <w:rPr>
          <w:rFonts w:ascii="Arial" w:hAnsi="Arial" w:cs="Arial" w:hint="eastAsia"/>
          <w:b/>
          <w:szCs w:val="20"/>
        </w:rPr>
        <w:t xml:space="preserve">- HFK//2004 - 2007 </w:t>
      </w:r>
    </w:p>
    <w:p w:rsidR="00445252" w:rsidRDefault="00445252" w:rsidP="00445252">
      <w:pPr>
        <w:pStyle w:val="Style1"/>
        <w:numPr>
          <w:ilvl w:val="0"/>
          <w:numId w:val="0"/>
        </w:numPr>
        <w:spacing w:line="480" w:lineRule="auto"/>
        <w:ind w:left="800"/>
        <w:rPr>
          <w:rFonts w:ascii="Arial" w:hAnsi="Arial" w:cs="Arial"/>
          <w:szCs w:val="20"/>
        </w:rPr>
      </w:pPr>
      <w:r w:rsidRPr="00445252">
        <w:rPr>
          <w:rFonts w:ascii="Arial" w:hAnsi="Arial" w:cs="Arial" w:hint="eastAsia"/>
          <w:szCs w:val="20"/>
        </w:rPr>
        <w:t xml:space="preserve">The data were provided by </w:t>
      </w:r>
      <w:proofErr w:type="spellStart"/>
      <w:r w:rsidRPr="00445252">
        <w:rPr>
          <w:rFonts w:ascii="Arial" w:hAnsi="Arial" w:cs="Arial" w:hint="eastAsia"/>
          <w:szCs w:val="20"/>
        </w:rPr>
        <w:t>KoFlux</w:t>
      </w:r>
      <w:proofErr w:type="spellEnd"/>
      <w:r w:rsidRPr="00445252">
        <w:rPr>
          <w:rFonts w:ascii="Arial" w:hAnsi="Arial" w:cs="Arial" w:hint="eastAsia"/>
          <w:szCs w:val="20"/>
        </w:rPr>
        <w:t xml:space="preserve"> from the projects funded by Ministry of Land, Transport and Maritime Affairs, Ministry of Environment, and Korea Meteorological Administration. </w:t>
      </w:r>
    </w:p>
    <w:p w:rsidR="00054B39" w:rsidRPr="00445252" w:rsidRDefault="00054B39" w:rsidP="00054B39">
      <w:pPr>
        <w:pStyle w:val="Style1"/>
        <w:numPr>
          <w:ilvl w:val="0"/>
          <w:numId w:val="0"/>
        </w:numPr>
        <w:spacing w:line="480" w:lineRule="auto"/>
        <w:ind w:left="800"/>
        <w:rPr>
          <w:rFonts w:ascii="Arial" w:hAnsi="Arial" w:cs="Arial"/>
          <w:szCs w:val="20"/>
        </w:rPr>
      </w:pPr>
      <w:r>
        <w:rPr>
          <w:rFonts w:ascii="Arial" w:hAnsi="Arial" w:cs="Arial" w:hint="eastAsia"/>
          <w:szCs w:val="20"/>
        </w:rPr>
        <w:t>관측자료는</w:t>
      </w:r>
      <w:r>
        <w:rPr>
          <w:rFonts w:ascii="Arial" w:hAnsi="Arial" w:cs="Arial" w:hint="eastAsia"/>
          <w:szCs w:val="20"/>
        </w:rPr>
        <w:t xml:space="preserve"> </w:t>
      </w:r>
      <w:r>
        <w:rPr>
          <w:rFonts w:ascii="Arial" w:hAnsi="Arial" w:cs="Arial" w:hint="eastAsia"/>
          <w:szCs w:val="20"/>
        </w:rPr>
        <w:t>국토해양부</w:t>
      </w:r>
      <w:r>
        <w:rPr>
          <w:rFonts w:ascii="Arial" w:hAnsi="Arial" w:cs="Arial" w:hint="eastAsia"/>
          <w:szCs w:val="20"/>
        </w:rPr>
        <w:t xml:space="preserve">, </w:t>
      </w:r>
      <w:r>
        <w:rPr>
          <w:rFonts w:ascii="Arial" w:hAnsi="Arial" w:cs="Arial" w:hint="eastAsia"/>
          <w:szCs w:val="20"/>
        </w:rPr>
        <w:t>환경부</w:t>
      </w:r>
      <w:r>
        <w:rPr>
          <w:rFonts w:ascii="Arial" w:hAnsi="Arial" w:cs="Arial" w:hint="eastAsia"/>
          <w:szCs w:val="20"/>
        </w:rPr>
        <w:t xml:space="preserve">, </w:t>
      </w:r>
      <w:r>
        <w:rPr>
          <w:rFonts w:ascii="Arial" w:hAnsi="Arial" w:cs="Arial" w:hint="eastAsia"/>
          <w:szCs w:val="20"/>
        </w:rPr>
        <w:t>기상청의</w:t>
      </w:r>
      <w:r>
        <w:rPr>
          <w:rFonts w:ascii="Arial" w:hAnsi="Arial" w:cs="Arial" w:hint="eastAsia"/>
          <w:szCs w:val="20"/>
        </w:rPr>
        <w:t xml:space="preserve"> </w:t>
      </w:r>
      <w:r>
        <w:rPr>
          <w:rFonts w:ascii="Arial" w:hAnsi="Arial" w:cs="Arial" w:hint="eastAsia"/>
          <w:szCs w:val="20"/>
        </w:rPr>
        <w:t>지원을</w:t>
      </w:r>
      <w:r>
        <w:rPr>
          <w:rFonts w:ascii="Arial" w:hAnsi="Arial" w:cs="Arial" w:hint="eastAsia"/>
          <w:szCs w:val="20"/>
        </w:rPr>
        <w:t xml:space="preserve"> </w:t>
      </w:r>
      <w:r>
        <w:rPr>
          <w:rFonts w:ascii="Arial" w:hAnsi="Arial" w:cs="Arial" w:hint="eastAsia"/>
          <w:szCs w:val="20"/>
        </w:rPr>
        <w:t>받아</w:t>
      </w:r>
      <w:r>
        <w:rPr>
          <w:rFonts w:ascii="Arial" w:hAnsi="Arial" w:cs="Arial" w:hint="eastAsia"/>
          <w:szCs w:val="20"/>
        </w:rPr>
        <w:t xml:space="preserve"> </w:t>
      </w:r>
      <w:r>
        <w:rPr>
          <w:rFonts w:ascii="Arial" w:hAnsi="Arial" w:cs="Arial" w:hint="eastAsia"/>
          <w:szCs w:val="20"/>
        </w:rPr>
        <w:t>구축된</w:t>
      </w:r>
      <w:r>
        <w:rPr>
          <w:rFonts w:ascii="Arial" w:hAnsi="Arial" w:cs="Arial" w:hint="eastAsia"/>
          <w:szCs w:val="20"/>
        </w:rPr>
        <w:t xml:space="preserve"> </w:t>
      </w:r>
      <w:proofErr w:type="spellStart"/>
      <w:r w:rsidRPr="00054B39">
        <w:rPr>
          <w:rFonts w:ascii="Arial" w:hAnsi="Arial" w:cs="Arial" w:hint="eastAsia"/>
          <w:szCs w:val="20"/>
        </w:rPr>
        <w:t>KoFlux</w:t>
      </w:r>
      <w:proofErr w:type="spellEnd"/>
      <w:r w:rsidRPr="00054B39">
        <w:rPr>
          <w:rFonts w:ascii="Arial" w:hAnsi="Arial" w:cs="Arial" w:hint="eastAsia"/>
          <w:szCs w:val="20"/>
        </w:rPr>
        <w:t xml:space="preserve"> </w:t>
      </w:r>
      <w:r w:rsidRPr="00054B39">
        <w:rPr>
          <w:rFonts w:ascii="Arial" w:hAnsi="Arial" w:cs="Arial" w:hint="eastAsia"/>
          <w:szCs w:val="20"/>
        </w:rPr>
        <w:t>의</w:t>
      </w:r>
      <w:r w:rsidRPr="00054B39">
        <w:rPr>
          <w:rFonts w:ascii="Arial" w:hAnsi="Arial" w:cs="Arial" w:hint="eastAsia"/>
          <w:szCs w:val="20"/>
        </w:rPr>
        <w:t xml:space="preserve"> </w:t>
      </w:r>
      <w:r w:rsidRPr="00054B39">
        <w:rPr>
          <w:rFonts w:ascii="Arial" w:hAnsi="Arial" w:cs="Arial" w:hint="eastAsia"/>
          <w:szCs w:val="20"/>
        </w:rPr>
        <w:t>데이터베이스를</w:t>
      </w:r>
      <w:r w:rsidRPr="00054B39">
        <w:rPr>
          <w:rFonts w:ascii="Arial" w:hAnsi="Arial" w:cs="Arial" w:hint="eastAsia"/>
          <w:szCs w:val="20"/>
        </w:rPr>
        <w:t xml:space="preserve"> </w:t>
      </w:r>
      <w:r w:rsidRPr="00054B39">
        <w:rPr>
          <w:rFonts w:ascii="Arial" w:hAnsi="Arial" w:cs="Arial" w:hint="eastAsia"/>
          <w:szCs w:val="20"/>
        </w:rPr>
        <w:t>사용하였다</w:t>
      </w:r>
      <w:r w:rsidRPr="00054B39">
        <w:rPr>
          <w:rFonts w:ascii="Arial" w:hAnsi="Arial" w:cs="Arial" w:hint="eastAsia"/>
          <w:szCs w:val="20"/>
        </w:rPr>
        <w:t>.</w:t>
      </w:r>
    </w:p>
    <w:p w:rsidR="00445252" w:rsidRPr="00445252" w:rsidRDefault="00445252" w:rsidP="00445252">
      <w:pPr>
        <w:pStyle w:val="Style1"/>
        <w:numPr>
          <w:ilvl w:val="0"/>
          <w:numId w:val="0"/>
        </w:numPr>
        <w:spacing w:line="480" w:lineRule="auto"/>
        <w:ind w:left="800"/>
        <w:rPr>
          <w:rFonts w:ascii="Arial" w:hAnsi="Arial" w:cs="Arial"/>
          <w:b/>
          <w:szCs w:val="20"/>
        </w:rPr>
      </w:pPr>
      <w:r w:rsidRPr="00445252">
        <w:rPr>
          <w:rFonts w:ascii="Arial" w:hAnsi="Arial" w:cs="Arial" w:hint="eastAsia"/>
          <w:b/>
          <w:szCs w:val="20"/>
        </w:rPr>
        <w:t xml:space="preserve">- HFK//2008 </w:t>
      </w:r>
      <w:r w:rsidRPr="00445252">
        <w:rPr>
          <w:rFonts w:ascii="Arial" w:hAnsi="Arial" w:cs="Arial"/>
          <w:b/>
          <w:szCs w:val="20"/>
        </w:rPr>
        <w:t>–</w:t>
      </w:r>
      <w:r w:rsidRPr="00445252">
        <w:rPr>
          <w:rFonts w:ascii="Arial" w:hAnsi="Arial" w:cs="Arial" w:hint="eastAsia"/>
          <w:b/>
          <w:szCs w:val="20"/>
        </w:rPr>
        <w:t xml:space="preserve"> Present: </w:t>
      </w:r>
    </w:p>
    <w:p w:rsidR="00445252" w:rsidRDefault="00445252" w:rsidP="00445252">
      <w:pPr>
        <w:pStyle w:val="Style1"/>
        <w:numPr>
          <w:ilvl w:val="0"/>
          <w:numId w:val="0"/>
        </w:numPr>
        <w:spacing w:line="480" w:lineRule="auto"/>
        <w:ind w:left="800"/>
        <w:rPr>
          <w:rFonts w:ascii="Arial" w:hAnsi="Arial" w:cs="Arial"/>
          <w:szCs w:val="20"/>
        </w:rPr>
      </w:pPr>
      <w:r w:rsidRPr="00445252">
        <w:rPr>
          <w:rFonts w:ascii="Arial" w:hAnsi="Arial" w:cs="Arial" w:hint="eastAsia"/>
          <w:szCs w:val="20"/>
        </w:rPr>
        <w:t xml:space="preserve">The data were provided by </w:t>
      </w:r>
      <w:proofErr w:type="spellStart"/>
      <w:r w:rsidRPr="00445252">
        <w:rPr>
          <w:rFonts w:ascii="Arial" w:hAnsi="Arial" w:cs="Arial" w:hint="eastAsia"/>
          <w:szCs w:val="20"/>
        </w:rPr>
        <w:t>KoFlux</w:t>
      </w:r>
      <w:proofErr w:type="spellEnd"/>
      <w:r w:rsidRPr="00445252">
        <w:rPr>
          <w:rFonts w:ascii="Arial" w:hAnsi="Arial" w:cs="Arial" w:hint="eastAsia"/>
          <w:szCs w:val="20"/>
        </w:rPr>
        <w:t xml:space="preserve"> from the projects funded by Korea Meteorological </w:t>
      </w:r>
      <w:r w:rsidRPr="00445252">
        <w:rPr>
          <w:rFonts w:ascii="Arial" w:hAnsi="Arial" w:cs="Arial" w:hint="eastAsia"/>
          <w:szCs w:val="20"/>
        </w:rPr>
        <w:lastRenderedPageBreak/>
        <w:t xml:space="preserve">Administration and the A3 program of National Research Foundation of Korea. </w:t>
      </w:r>
    </w:p>
    <w:p w:rsidR="00054B39" w:rsidRPr="00445252" w:rsidRDefault="00054B39" w:rsidP="00054B39">
      <w:pPr>
        <w:pStyle w:val="Style1"/>
        <w:numPr>
          <w:ilvl w:val="0"/>
          <w:numId w:val="0"/>
        </w:numPr>
        <w:spacing w:line="480" w:lineRule="auto"/>
        <w:ind w:left="800"/>
        <w:rPr>
          <w:rFonts w:ascii="Arial" w:hAnsi="Arial" w:cs="Arial"/>
          <w:szCs w:val="20"/>
        </w:rPr>
      </w:pPr>
      <w:r>
        <w:rPr>
          <w:rFonts w:ascii="Arial" w:hAnsi="Arial" w:cs="Arial" w:hint="eastAsia"/>
          <w:szCs w:val="20"/>
        </w:rPr>
        <w:t>관측자료는</w:t>
      </w:r>
      <w:r>
        <w:rPr>
          <w:rFonts w:ascii="Arial" w:hAnsi="Arial" w:cs="Arial" w:hint="eastAsia"/>
          <w:szCs w:val="20"/>
        </w:rPr>
        <w:t xml:space="preserve"> </w:t>
      </w:r>
      <w:r>
        <w:rPr>
          <w:rFonts w:ascii="Arial" w:hAnsi="Arial" w:cs="Arial" w:hint="eastAsia"/>
          <w:szCs w:val="20"/>
        </w:rPr>
        <w:t>기상청</w:t>
      </w:r>
      <w:r>
        <w:rPr>
          <w:rFonts w:ascii="Arial" w:hAnsi="Arial" w:cs="Arial" w:hint="eastAsia"/>
          <w:szCs w:val="20"/>
        </w:rPr>
        <w:t xml:space="preserve">, </w:t>
      </w:r>
      <w:r>
        <w:rPr>
          <w:rFonts w:ascii="Arial" w:hAnsi="Arial" w:cs="Arial" w:hint="eastAsia"/>
          <w:szCs w:val="20"/>
        </w:rPr>
        <w:t>한국연구재단의</w:t>
      </w:r>
      <w:r>
        <w:rPr>
          <w:rFonts w:ascii="Arial" w:hAnsi="Arial" w:cs="Arial" w:hint="eastAsia"/>
          <w:szCs w:val="20"/>
        </w:rPr>
        <w:t xml:space="preserve"> A3 </w:t>
      </w:r>
      <w:r>
        <w:rPr>
          <w:rFonts w:ascii="Arial" w:hAnsi="Arial" w:cs="Arial" w:hint="eastAsia"/>
          <w:szCs w:val="20"/>
        </w:rPr>
        <w:t>프로그램의</w:t>
      </w:r>
      <w:r>
        <w:rPr>
          <w:rFonts w:ascii="Arial" w:hAnsi="Arial" w:cs="Arial" w:hint="eastAsia"/>
          <w:szCs w:val="20"/>
        </w:rPr>
        <w:t xml:space="preserve"> </w:t>
      </w:r>
      <w:r>
        <w:rPr>
          <w:rFonts w:ascii="Arial" w:hAnsi="Arial" w:cs="Arial" w:hint="eastAsia"/>
          <w:szCs w:val="20"/>
        </w:rPr>
        <w:t>지원을</w:t>
      </w:r>
      <w:r>
        <w:rPr>
          <w:rFonts w:ascii="Arial" w:hAnsi="Arial" w:cs="Arial" w:hint="eastAsia"/>
          <w:szCs w:val="20"/>
        </w:rPr>
        <w:t xml:space="preserve"> </w:t>
      </w:r>
      <w:r>
        <w:rPr>
          <w:rFonts w:ascii="Arial" w:hAnsi="Arial" w:cs="Arial" w:hint="eastAsia"/>
          <w:szCs w:val="20"/>
        </w:rPr>
        <w:t>받아</w:t>
      </w:r>
      <w:r>
        <w:rPr>
          <w:rFonts w:ascii="Arial" w:hAnsi="Arial" w:cs="Arial" w:hint="eastAsia"/>
          <w:szCs w:val="20"/>
        </w:rPr>
        <w:t xml:space="preserve"> </w:t>
      </w:r>
      <w:r>
        <w:rPr>
          <w:rFonts w:ascii="Arial" w:hAnsi="Arial" w:cs="Arial" w:hint="eastAsia"/>
          <w:szCs w:val="20"/>
        </w:rPr>
        <w:t>구축된</w:t>
      </w:r>
      <w:r>
        <w:rPr>
          <w:rFonts w:ascii="Arial" w:hAnsi="Arial" w:cs="Arial" w:hint="eastAsia"/>
          <w:szCs w:val="20"/>
        </w:rPr>
        <w:t xml:space="preserve"> </w:t>
      </w:r>
      <w:proofErr w:type="spellStart"/>
      <w:r w:rsidRPr="00054B39">
        <w:rPr>
          <w:rFonts w:ascii="Arial" w:hAnsi="Arial" w:cs="Arial" w:hint="eastAsia"/>
          <w:szCs w:val="20"/>
        </w:rPr>
        <w:t>KoFlux</w:t>
      </w:r>
      <w:proofErr w:type="spellEnd"/>
      <w:r w:rsidRPr="00054B39">
        <w:rPr>
          <w:rFonts w:ascii="Arial" w:hAnsi="Arial" w:cs="Arial" w:hint="eastAsia"/>
          <w:szCs w:val="20"/>
        </w:rPr>
        <w:t xml:space="preserve"> </w:t>
      </w:r>
      <w:r w:rsidRPr="00054B39">
        <w:rPr>
          <w:rFonts w:ascii="Arial" w:hAnsi="Arial" w:cs="Arial" w:hint="eastAsia"/>
          <w:szCs w:val="20"/>
        </w:rPr>
        <w:t>의</w:t>
      </w:r>
      <w:r w:rsidRPr="00054B39">
        <w:rPr>
          <w:rFonts w:ascii="Arial" w:hAnsi="Arial" w:cs="Arial" w:hint="eastAsia"/>
          <w:szCs w:val="20"/>
        </w:rPr>
        <w:t xml:space="preserve"> </w:t>
      </w:r>
      <w:r w:rsidRPr="00054B39">
        <w:rPr>
          <w:rFonts w:ascii="Arial" w:hAnsi="Arial" w:cs="Arial" w:hint="eastAsia"/>
          <w:szCs w:val="20"/>
        </w:rPr>
        <w:t>데이터베이스를</w:t>
      </w:r>
      <w:r w:rsidRPr="00054B39">
        <w:rPr>
          <w:rFonts w:ascii="Arial" w:hAnsi="Arial" w:cs="Arial" w:hint="eastAsia"/>
          <w:szCs w:val="20"/>
        </w:rPr>
        <w:t xml:space="preserve"> </w:t>
      </w:r>
      <w:r w:rsidRPr="00054B39">
        <w:rPr>
          <w:rFonts w:ascii="Arial" w:hAnsi="Arial" w:cs="Arial" w:hint="eastAsia"/>
          <w:szCs w:val="20"/>
        </w:rPr>
        <w:t>사용하였다</w:t>
      </w:r>
      <w:r w:rsidRPr="00054B39">
        <w:rPr>
          <w:rFonts w:ascii="Arial" w:hAnsi="Arial" w:cs="Arial" w:hint="eastAsia"/>
          <w:szCs w:val="20"/>
        </w:rPr>
        <w:t>.</w:t>
      </w:r>
    </w:p>
    <w:p w:rsidR="00445252" w:rsidRPr="00445252" w:rsidRDefault="00445252" w:rsidP="00445252">
      <w:pPr>
        <w:pStyle w:val="Style1"/>
        <w:numPr>
          <w:ilvl w:val="0"/>
          <w:numId w:val="0"/>
        </w:numPr>
        <w:spacing w:line="480" w:lineRule="auto"/>
        <w:ind w:left="800"/>
        <w:rPr>
          <w:rFonts w:ascii="Arial" w:hAnsi="Arial" w:cs="Arial"/>
          <w:b/>
          <w:szCs w:val="20"/>
        </w:rPr>
      </w:pPr>
      <w:r w:rsidRPr="00445252">
        <w:rPr>
          <w:rFonts w:ascii="Arial" w:hAnsi="Arial" w:cs="Arial" w:hint="eastAsia"/>
          <w:b/>
          <w:szCs w:val="20"/>
        </w:rPr>
        <w:t xml:space="preserve">- SMK &amp; CRK//2007 </w:t>
      </w:r>
      <w:r w:rsidRPr="00445252">
        <w:rPr>
          <w:rFonts w:ascii="Arial" w:hAnsi="Arial" w:cs="Arial"/>
          <w:b/>
          <w:szCs w:val="20"/>
        </w:rPr>
        <w:t>–</w:t>
      </w:r>
      <w:r w:rsidRPr="00445252">
        <w:rPr>
          <w:rFonts w:ascii="Arial" w:hAnsi="Arial" w:cs="Arial" w:hint="eastAsia"/>
          <w:b/>
          <w:szCs w:val="20"/>
        </w:rPr>
        <w:t xml:space="preserve"> Present: </w:t>
      </w:r>
    </w:p>
    <w:p w:rsidR="00445252" w:rsidRDefault="00445252" w:rsidP="00445252">
      <w:pPr>
        <w:pStyle w:val="Style1"/>
        <w:numPr>
          <w:ilvl w:val="0"/>
          <w:numId w:val="0"/>
        </w:numPr>
        <w:spacing w:line="480" w:lineRule="auto"/>
        <w:ind w:left="800"/>
        <w:rPr>
          <w:rFonts w:ascii="Arial" w:hAnsi="Arial" w:cs="Arial"/>
          <w:szCs w:val="20"/>
        </w:rPr>
      </w:pPr>
      <w:r w:rsidRPr="00445252">
        <w:rPr>
          <w:rFonts w:ascii="Arial" w:hAnsi="Arial" w:cs="Arial" w:hint="eastAsia"/>
          <w:szCs w:val="20"/>
        </w:rPr>
        <w:t xml:space="preserve">The data were provided by </w:t>
      </w:r>
      <w:proofErr w:type="spellStart"/>
      <w:r w:rsidRPr="00445252">
        <w:rPr>
          <w:rFonts w:ascii="Arial" w:hAnsi="Arial" w:cs="Arial" w:hint="eastAsia"/>
          <w:szCs w:val="20"/>
        </w:rPr>
        <w:t>KoFlux</w:t>
      </w:r>
      <w:proofErr w:type="spellEnd"/>
      <w:r w:rsidRPr="00445252">
        <w:rPr>
          <w:rFonts w:ascii="Arial" w:hAnsi="Arial" w:cs="Arial" w:hint="eastAsia"/>
          <w:szCs w:val="20"/>
        </w:rPr>
        <w:t xml:space="preserve"> from the project funded by Hydrological Survey Center.</w:t>
      </w:r>
    </w:p>
    <w:p w:rsidR="00054B39" w:rsidRPr="00445252" w:rsidRDefault="00054B39" w:rsidP="00054B39">
      <w:pPr>
        <w:pStyle w:val="Style1"/>
        <w:numPr>
          <w:ilvl w:val="0"/>
          <w:numId w:val="0"/>
        </w:numPr>
        <w:spacing w:line="480" w:lineRule="auto"/>
        <w:ind w:left="800"/>
        <w:rPr>
          <w:rFonts w:ascii="Arial" w:hAnsi="Arial" w:cs="Arial"/>
          <w:szCs w:val="20"/>
        </w:rPr>
      </w:pPr>
      <w:r>
        <w:rPr>
          <w:rFonts w:ascii="Arial" w:hAnsi="Arial" w:cs="Arial" w:hint="eastAsia"/>
          <w:szCs w:val="20"/>
        </w:rPr>
        <w:t>관측자료는</w:t>
      </w:r>
      <w:r>
        <w:rPr>
          <w:rFonts w:ascii="Arial" w:hAnsi="Arial" w:cs="Arial" w:hint="eastAsia"/>
          <w:szCs w:val="20"/>
        </w:rPr>
        <w:t xml:space="preserve"> </w:t>
      </w:r>
      <w:r>
        <w:rPr>
          <w:rFonts w:ascii="Arial" w:hAnsi="Arial" w:cs="Arial" w:hint="eastAsia"/>
          <w:szCs w:val="20"/>
        </w:rPr>
        <w:t>유량조사사업단의</w:t>
      </w:r>
      <w:r>
        <w:rPr>
          <w:rFonts w:ascii="Arial" w:hAnsi="Arial" w:cs="Arial" w:hint="eastAsia"/>
          <w:szCs w:val="20"/>
        </w:rPr>
        <w:t xml:space="preserve"> </w:t>
      </w:r>
      <w:r>
        <w:rPr>
          <w:rFonts w:ascii="Arial" w:hAnsi="Arial" w:cs="Arial" w:hint="eastAsia"/>
          <w:szCs w:val="20"/>
        </w:rPr>
        <w:t>지원을</w:t>
      </w:r>
      <w:r>
        <w:rPr>
          <w:rFonts w:ascii="Arial" w:hAnsi="Arial" w:cs="Arial" w:hint="eastAsia"/>
          <w:szCs w:val="20"/>
        </w:rPr>
        <w:t xml:space="preserve"> </w:t>
      </w:r>
      <w:r>
        <w:rPr>
          <w:rFonts w:ascii="Arial" w:hAnsi="Arial" w:cs="Arial" w:hint="eastAsia"/>
          <w:szCs w:val="20"/>
        </w:rPr>
        <w:t>받아</w:t>
      </w:r>
      <w:r>
        <w:rPr>
          <w:rFonts w:ascii="Arial" w:hAnsi="Arial" w:cs="Arial" w:hint="eastAsia"/>
          <w:szCs w:val="20"/>
        </w:rPr>
        <w:t xml:space="preserve"> </w:t>
      </w:r>
      <w:r>
        <w:rPr>
          <w:rFonts w:ascii="Arial" w:hAnsi="Arial" w:cs="Arial" w:hint="eastAsia"/>
          <w:szCs w:val="20"/>
        </w:rPr>
        <w:t>구축된</w:t>
      </w:r>
      <w:r>
        <w:rPr>
          <w:rFonts w:ascii="Arial" w:hAnsi="Arial" w:cs="Arial" w:hint="eastAsia"/>
          <w:szCs w:val="20"/>
        </w:rPr>
        <w:t xml:space="preserve"> </w:t>
      </w:r>
      <w:proofErr w:type="spellStart"/>
      <w:r w:rsidRPr="00054B39">
        <w:rPr>
          <w:rFonts w:ascii="Arial" w:hAnsi="Arial" w:cs="Arial" w:hint="eastAsia"/>
          <w:szCs w:val="20"/>
        </w:rPr>
        <w:t>KoFlux</w:t>
      </w:r>
      <w:proofErr w:type="spellEnd"/>
      <w:r w:rsidRPr="00054B39">
        <w:rPr>
          <w:rFonts w:ascii="Arial" w:hAnsi="Arial" w:cs="Arial" w:hint="eastAsia"/>
          <w:szCs w:val="20"/>
        </w:rPr>
        <w:t xml:space="preserve"> </w:t>
      </w:r>
      <w:r w:rsidRPr="00054B39">
        <w:rPr>
          <w:rFonts w:ascii="Arial" w:hAnsi="Arial" w:cs="Arial" w:hint="eastAsia"/>
          <w:szCs w:val="20"/>
        </w:rPr>
        <w:t>의</w:t>
      </w:r>
      <w:r w:rsidRPr="00054B39">
        <w:rPr>
          <w:rFonts w:ascii="Arial" w:hAnsi="Arial" w:cs="Arial" w:hint="eastAsia"/>
          <w:szCs w:val="20"/>
        </w:rPr>
        <w:t xml:space="preserve"> </w:t>
      </w:r>
      <w:r w:rsidRPr="00054B39">
        <w:rPr>
          <w:rFonts w:ascii="Arial" w:hAnsi="Arial" w:cs="Arial" w:hint="eastAsia"/>
          <w:szCs w:val="20"/>
        </w:rPr>
        <w:t>데이터베이스를</w:t>
      </w:r>
      <w:r w:rsidRPr="00054B39">
        <w:rPr>
          <w:rFonts w:ascii="Arial" w:hAnsi="Arial" w:cs="Arial" w:hint="eastAsia"/>
          <w:szCs w:val="20"/>
        </w:rPr>
        <w:t xml:space="preserve"> </w:t>
      </w:r>
      <w:r w:rsidRPr="00054B39">
        <w:rPr>
          <w:rFonts w:ascii="Arial" w:hAnsi="Arial" w:cs="Arial" w:hint="eastAsia"/>
          <w:szCs w:val="20"/>
        </w:rPr>
        <w:t>사용하였다</w:t>
      </w:r>
      <w:r w:rsidRPr="00054B39">
        <w:rPr>
          <w:rFonts w:ascii="Arial" w:hAnsi="Arial" w:cs="Arial" w:hint="eastAsia"/>
          <w:szCs w:val="20"/>
        </w:rPr>
        <w:t>.</w:t>
      </w:r>
    </w:p>
    <w:p w:rsidR="00445252" w:rsidRPr="00445252" w:rsidRDefault="00445252" w:rsidP="00445252">
      <w:pPr>
        <w:pStyle w:val="Style1"/>
        <w:numPr>
          <w:ilvl w:val="0"/>
          <w:numId w:val="0"/>
        </w:numPr>
        <w:spacing w:line="480" w:lineRule="auto"/>
        <w:ind w:left="800"/>
        <w:rPr>
          <w:rFonts w:ascii="Arial" w:hAnsi="Arial" w:cs="Arial"/>
          <w:b/>
          <w:szCs w:val="20"/>
        </w:rPr>
      </w:pPr>
      <w:r w:rsidRPr="00445252">
        <w:rPr>
          <w:rFonts w:ascii="Arial" w:hAnsi="Arial" w:cs="Arial" w:hint="eastAsia"/>
          <w:b/>
          <w:szCs w:val="20"/>
        </w:rPr>
        <w:t xml:space="preserve">- STK &amp; DSK/2007 </w:t>
      </w:r>
      <w:r w:rsidRPr="00445252">
        <w:rPr>
          <w:rFonts w:ascii="Arial" w:hAnsi="Arial" w:cs="Arial"/>
          <w:b/>
          <w:szCs w:val="20"/>
        </w:rPr>
        <w:t>–</w:t>
      </w:r>
      <w:r w:rsidRPr="00445252">
        <w:rPr>
          <w:rFonts w:ascii="Arial" w:hAnsi="Arial" w:cs="Arial" w:hint="eastAsia"/>
          <w:b/>
          <w:szCs w:val="20"/>
        </w:rPr>
        <w:t xml:space="preserve"> Present: </w:t>
      </w:r>
    </w:p>
    <w:p w:rsidR="00445252" w:rsidRDefault="00445252" w:rsidP="00445252">
      <w:pPr>
        <w:pStyle w:val="Style1"/>
        <w:numPr>
          <w:ilvl w:val="0"/>
          <w:numId w:val="0"/>
        </w:numPr>
        <w:spacing w:line="480" w:lineRule="auto"/>
        <w:ind w:left="800"/>
        <w:rPr>
          <w:rFonts w:ascii="Arial" w:hAnsi="Arial" w:cs="Arial"/>
          <w:szCs w:val="20"/>
        </w:rPr>
      </w:pPr>
      <w:r w:rsidRPr="00445252">
        <w:rPr>
          <w:rFonts w:ascii="Arial" w:hAnsi="Arial" w:cs="Arial" w:hint="eastAsia"/>
          <w:szCs w:val="20"/>
        </w:rPr>
        <w:t xml:space="preserve">The data were provided by </w:t>
      </w:r>
      <w:proofErr w:type="spellStart"/>
      <w:r w:rsidRPr="00445252">
        <w:rPr>
          <w:rFonts w:ascii="Arial" w:hAnsi="Arial" w:cs="Arial" w:hint="eastAsia"/>
          <w:szCs w:val="20"/>
        </w:rPr>
        <w:t>KoFlux</w:t>
      </w:r>
      <w:proofErr w:type="spellEnd"/>
      <w:r w:rsidRPr="00445252">
        <w:rPr>
          <w:rFonts w:ascii="Arial" w:hAnsi="Arial" w:cs="Arial" w:hint="eastAsia"/>
          <w:szCs w:val="20"/>
        </w:rPr>
        <w:t xml:space="preserve"> from the project funded by Korea Polar Research </w:t>
      </w:r>
      <w:r w:rsidRPr="00445252">
        <w:rPr>
          <w:rFonts w:ascii="Arial" w:hAnsi="Arial" w:cs="Arial"/>
          <w:szCs w:val="20"/>
        </w:rPr>
        <w:t>Institute</w:t>
      </w:r>
      <w:r w:rsidRPr="00445252">
        <w:rPr>
          <w:rFonts w:ascii="Arial" w:hAnsi="Arial" w:cs="Arial" w:hint="eastAsia"/>
          <w:szCs w:val="20"/>
        </w:rPr>
        <w:t>.</w:t>
      </w:r>
    </w:p>
    <w:p w:rsidR="00054B39" w:rsidRPr="00445252" w:rsidRDefault="00054B39" w:rsidP="00445252">
      <w:pPr>
        <w:pStyle w:val="Style1"/>
        <w:numPr>
          <w:ilvl w:val="0"/>
          <w:numId w:val="0"/>
        </w:numPr>
        <w:spacing w:line="480" w:lineRule="auto"/>
        <w:ind w:left="800"/>
        <w:rPr>
          <w:rFonts w:ascii="Arial" w:hAnsi="Arial" w:cs="Arial"/>
          <w:szCs w:val="20"/>
        </w:rPr>
      </w:pPr>
      <w:r>
        <w:rPr>
          <w:rFonts w:ascii="Arial" w:hAnsi="Arial" w:cs="Arial" w:hint="eastAsia"/>
          <w:szCs w:val="20"/>
        </w:rPr>
        <w:t>관측자료는</w:t>
      </w:r>
      <w:r>
        <w:rPr>
          <w:rFonts w:ascii="Arial" w:hAnsi="Arial" w:cs="Arial" w:hint="eastAsia"/>
          <w:szCs w:val="20"/>
        </w:rPr>
        <w:t xml:space="preserve"> </w:t>
      </w:r>
      <w:r>
        <w:rPr>
          <w:rFonts w:ascii="Arial" w:hAnsi="Arial" w:cs="Arial" w:hint="eastAsia"/>
          <w:szCs w:val="20"/>
        </w:rPr>
        <w:t>극지연구소의</w:t>
      </w:r>
      <w:r>
        <w:rPr>
          <w:rFonts w:ascii="Arial" w:hAnsi="Arial" w:cs="Arial" w:hint="eastAsia"/>
          <w:szCs w:val="20"/>
        </w:rPr>
        <w:t xml:space="preserve"> </w:t>
      </w:r>
      <w:r>
        <w:rPr>
          <w:rFonts w:ascii="Arial" w:hAnsi="Arial" w:cs="Arial" w:hint="eastAsia"/>
          <w:szCs w:val="20"/>
        </w:rPr>
        <w:t>지원을</w:t>
      </w:r>
      <w:r>
        <w:rPr>
          <w:rFonts w:ascii="Arial" w:hAnsi="Arial" w:cs="Arial" w:hint="eastAsia"/>
          <w:szCs w:val="20"/>
        </w:rPr>
        <w:t xml:space="preserve"> </w:t>
      </w:r>
      <w:r>
        <w:rPr>
          <w:rFonts w:ascii="Arial" w:hAnsi="Arial" w:cs="Arial" w:hint="eastAsia"/>
          <w:szCs w:val="20"/>
        </w:rPr>
        <w:t>받아</w:t>
      </w:r>
      <w:r>
        <w:rPr>
          <w:rFonts w:ascii="Arial" w:hAnsi="Arial" w:cs="Arial" w:hint="eastAsia"/>
          <w:szCs w:val="20"/>
        </w:rPr>
        <w:t xml:space="preserve"> </w:t>
      </w:r>
      <w:r>
        <w:rPr>
          <w:rFonts w:ascii="Arial" w:hAnsi="Arial" w:cs="Arial" w:hint="eastAsia"/>
          <w:szCs w:val="20"/>
        </w:rPr>
        <w:t>구축된</w:t>
      </w:r>
      <w:r>
        <w:rPr>
          <w:rFonts w:ascii="Arial" w:hAnsi="Arial" w:cs="Arial" w:hint="eastAsia"/>
          <w:szCs w:val="20"/>
        </w:rPr>
        <w:t xml:space="preserve"> </w:t>
      </w:r>
      <w:proofErr w:type="spellStart"/>
      <w:r w:rsidRPr="00054B39">
        <w:rPr>
          <w:rFonts w:ascii="Arial" w:hAnsi="Arial" w:cs="Arial" w:hint="eastAsia"/>
          <w:szCs w:val="20"/>
        </w:rPr>
        <w:t>KoFlux</w:t>
      </w:r>
      <w:proofErr w:type="spellEnd"/>
      <w:r w:rsidRPr="00054B39">
        <w:rPr>
          <w:rFonts w:ascii="Arial" w:hAnsi="Arial" w:cs="Arial" w:hint="eastAsia"/>
          <w:szCs w:val="20"/>
        </w:rPr>
        <w:t xml:space="preserve"> </w:t>
      </w:r>
      <w:r w:rsidRPr="00054B39">
        <w:rPr>
          <w:rFonts w:ascii="Arial" w:hAnsi="Arial" w:cs="Arial" w:hint="eastAsia"/>
          <w:szCs w:val="20"/>
        </w:rPr>
        <w:t>의</w:t>
      </w:r>
      <w:r w:rsidRPr="00054B39">
        <w:rPr>
          <w:rFonts w:ascii="Arial" w:hAnsi="Arial" w:cs="Arial" w:hint="eastAsia"/>
          <w:szCs w:val="20"/>
        </w:rPr>
        <w:t xml:space="preserve"> </w:t>
      </w:r>
      <w:r w:rsidRPr="00054B39">
        <w:rPr>
          <w:rFonts w:ascii="Arial" w:hAnsi="Arial" w:cs="Arial" w:hint="eastAsia"/>
          <w:szCs w:val="20"/>
        </w:rPr>
        <w:t>데이터베이스를</w:t>
      </w:r>
      <w:r w:rsidRPr="00054B39">
        <w:rPr>
          <w:rFonts w:ascii="Arial" w:hAnsi="Arial" w:cs="Arial" w:hint="eastAsia"/>
          <w:szCs w:val="20"/>
        </w:rPr>
        <w:t xml:space="preserve"> </w:t>
      </w:r>
      <w:r w:rsidRPr="00054B39">
        <w:rPr>
          <w:rFonts w:ascii="Arial" w:hAnsi="Arial" w:cs="Arial" w:hint="eastAsia"/>
          <w:szCs w:val="20"/>
        </w:rPr>
        <w:t>사용하였다</w:t>
      </w:r>
      <w:r w:rsidRPr="00054B39">
        <w:rPr>
          <w:rFonts w:ascii="Arial" w:hAnsi="Arial" w:cs="Arial" w:hint="eastAsia"/>
          <w:szCs w:val="20"/>
        </w:rPr>
        <w:t>.</w:t>
      </w:r>
    </w:p>
    <w:p w:rsidR="00445252" w:rsidRPr="00445252" w:rsidRDefault="00445252" w:rsidP="00445252">
      <w:pPr>
        <w:tabs>
          <w:tab w:val="left" w:pos="520"/>
        </w:tabs>
        <w:spacing w:before="3" w:after="0" w:line="480" w:lineRule="auto"/>
        <w:ind w:right="107"/>
        <w:jc w:val="both"/>
        <w:rPr>
          <w:rFonts w:ascii="Arial" w:hAnsi="Arial" w:cs="Arial"/>
          <w:sz w:val="20"/>
          <w:szCs w:val="20"/>
          <w:lang w:eastAsia="ko-KR"/>
        </w:rPr>
      </w:pPr>
    </w:p>
    <w:sectPr w:rsidR="00445252" w:rsidRPr="00445252">
      <w:pgSz w:w="11920" w:h="16840"/>
      <w:pgMar w:top="1420" w:right="112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1647D"/>
    <w:multiLevelType w:val="hybridMultilevel"/>
    <w:tmpl w:val="A6129640"/>
    <w:lvl w:ilvl="0" w:tplc="626A0F54">
      <w:start w:val="1"/>
      <w:numFmt w:val="bullet"/>
      <w:pStyle w:val="Style1"/>
      <w:lvlText w:val="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"/>
      <w:lvlJc w:val="left"/>
      <w:pPr>
        <w:tabs>
          <w:tab w:val="num" w:pos="1557"/>
        </w:tabs>
        <w:ind w:left="155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57"/>
        </w:tabs>
        <w:ind w:left="195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7"/>
        </w:tabs>
        <w:ind w:left="235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57"/>
        </w:tabs>
        <w:ind w:left="275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57"/>
        </w:tabs>
        <w:ind w:left="315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57"/>
        </w:tabs>
        <w:ind w:left="355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57"/>
        </w:tabs>
        <w:ind w:left="395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57"/>
        </w:tabs>
        <w:ind w:left="4357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2CC"/>
    <w:rsid w:val="000402CC"/>
    <w:rsid w:val="00054B39"/>
    <w:rsid w:val="00445252"/>
    <w:rsid w:val="00734BA5"/>
    <w:rsid w:val="00917D72"/>
    <w:rsid w:val="009654B1"/>
    <w:rsid w:val="00A22938"/>
    <w:rsid w:val="00B97FAF"/>
    <w:rsid w:val="00BD2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445252"/>
    <w:pPr>
      <w:numPr>
        <w:numId w:val="1"/>
      </w:numPr>
      <w:wordWrap w:val="0"/>
      <w:autoSpaceDE w:val="0"/>
      <w:autoSpaceDN w:val="0"/>
      <w:spacing w:after="0" w:line="240" w:lineRule="auto"/>
      <w:jc w:val="both"/>
    </w:pPr>
    <w:rPr>
      <w:rFonts w:ascii="바탕" w:eastAsia="바탕" w:hAnsi="Times New Roman" w:cs="Times New Roman"/>
      <w:kern w:val="2"/>
      <w:sz w:val="20"/>
      <w:szCs w:val="24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B3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B3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445252"/>
    <w:pPr>
      <w:numPr>
        <w:numId w:val="1"/>
      </w:numPr>
      <w:wordWrap w:val="0"/>
      <w:autoSpaceDE w:val="0"/>
      <w:autoSpaceDN w:val="0"/>
      <w:spacing w:after="0" w:line="240" w:lineRule="auto"/>
      <w:jc w:val="both"/>
    </w:pPr>
    <w:rPr>
      <w:rFonts w:ascii="바탕" w:eastAsia="바탕" w:hAnsi="Times New Roman" w:cs="Times New Roman"/>
      <w:kern w:val="2"/>
      <w:sz w:val="20"/>
      <w:szCs w:val="24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B3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B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735</Words>
  <Characters>4193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Microsoft Word - KoFlux DATA POLICY V3</vt:lpstr>
      <vt:lpstr>Microsoft Word - KoFlux DATA POLICY V3</vt:lpstr>
    </vt:vector>
  </TitlesOfParts>
  <Company/>
  <LinksUpToDate>false</LinksUpToDate>
  <CharactersWithSpaces>4919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KoFlux DATA POLICY V3</dc:title>
  <dc:creator>Hyojung Kwon</dc:creator>
  <cp:lastModifiedBy>Joon Kim</cp:lastModifiedBy>
  <cp:revision>2</cp:revision>
  <cp:lastPrinted>2013-08-30T08:10:00Z</cp:lastPrinted>
  <dcterms:created xsi:type="dcterms:W3CDTF">2013-10-22T04:17:00Z</dcterms:created>
  <dcterms:modified xsi:type="dcterms:W3CDTF">2013-10-22T04:17:00Z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2011-06-21T00:00:00Z</vt:filetime>
  </property>
  <property fmtid="{D5CDD505-2E9C-101B-9397-08002B2CF9AE}" pid="3" name="LastSaved">
    <vt:filetime>2012-03-12T00:00:00Z</vt:filetime>
  </property>
</Properties>
</file>